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16" w:rsidRPr="0020759D" w:rsidRDefault="00854F6E">
      <w:pPr>
        <w:pStyle w:val="30"/>
        <w:shd w:val="clear" w:color="auto" w:fill="auto"/>
        <w:spacing w:after="104" w:line="319" w:lineRule="exact"/>
        <w:jc w:val="center"/>
        <w:rPr>
          <w:sz w:val="28"/>
          <w:szCs w:val="28"/>
        </w:rPr>
      </w:pPr>
      <w:r>
        <w:rPr>
          <w:sz w:val="28"/>
          <w:szCs w:val="28"/>
        </w:rPr>
        <w:t>В</w:t>
      </w:r>
      <w:r w:rsidR="00453FA5" w:rsidRPr="0020759D">
        <w:rPr>
          <w:sz w:val="28"/>
          <w:szCs w:val="28"/>
        </w:rPr>
        <w:t>ідділ з питань додержання законодавства застрахованих осіб,</w:t>
      </w:r>
      <w:r w:rsidR="007D325A" w:rsidRPr="0020759D">
        <w:rPr>
          <w:sz w:val="28"/>
          <w:szCs w:val="28"/>
        </w:rPr>
        <w:t xml:space="preserve"> </w:t>
      </w:r>
      <w:r w:rsidR="00453FA5" w:rsidRPr="0020759D">
        <w:rPr>
          <w:sz w:val="28"/>
          <w:szCs w:val="28"/>
        </w:rPr>
        <w:t>працевлаштування інвалідів, з питань дитячої праці та інших</w:t>
      </w:r>
      <w:r w:rsidR="007D325A" w:rsidRPr="0020759D">
        <w:rPr>
          <w:sz w:val="28"/>
          <w:szCs w:val="28"/>
        </w:rPr>
        <w:t xml:space="preserve"> </w:t>
      </w:r>
      <w:r w:rsidR="00453FA5" w:rsidRPr="0020759D">
        <w:rPr>
          <w:sz w:val="28"/>
          <w:szCs w:val="28"/>
        </w:rPr>
        <w:t>нормативно-правових актів</w:t>
      </w:r>
    </w:p>
    <w:p w:rsidR="00B42F16" w:rsidRPr="0020759D" w:rsidRDefault="00453FA5">
      <w:pPr>
        <w:pStyle w:val="20"/>
        <w:numPr>
          <w:ilvl w:val="0"/>
          <w:numId w:val="1"/>
        </w:numPr>
        <w:shd w:val="clear" w:color="auto" w:fill="auto"/>
        <w:tabs>
          <w:tab w:val="left" w:pos="939"/>
        </w:tabs>
        <w:spacing w:before="0" w:after="129" w:line="324" w:lineRule="exact"/>
        <w:ind w:firstLine="580"/>
        <w:rPr>
          <w:sz w:val="28"/>
          <w:szCs w:val="28"/>
        </w:rPr>
      </w:pPr>
      <w:r w:rsidRPr="0020759D">
        <w:rPr>
          <w:sz w:val="28"/>
          <w:szCs w:val="28"/>
        </w:rPr>
        <w:t xml:space="preserve">Основними завданнями Відділу є реалізація державної політики з питань нагляду та контролю за додержанням законодавства про працю неповнолітніх, зайнятість та працевлаштування інвалідів в частині реєстрації суб’єкта господарювання у регіональному відділенні Фонду соціального захисту інвалідів, подання ними звітів про зайнятість та працевлаштування інвалідів, виконання нормативу робочих місць, призначених для працевлаштування інвалідів,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w:t>
      </w:r>
      <w:proofErr w:type="spellStart"/>
      <w:r w:rsidRPr="0020759D">
        <w:rPr>
          <w:sz w:val="28"/>
          <w:szCs w:val="28"/>
        </w:rPr>
        <w:t>“матеріального</w:t>
      </w:r>
      <w:proofErr w:type="spellEnd"/>
      <w:r w:rsidRPr="0020759D">
        <w:rPr>
          <w:sz w:val="28"/>
          <w:szCs w:val="28"/>
        </w:rPr>
        <w:t xml:space="preserve"> забезпечення з метою дотримання прав </w:t>
      </w:r>
      <w:r w:rsidRPr="0020759D">
        <w:rPr>
          <w:rStyle w:val="21"/>
          <w:sz w:val="28"/>
          <w:szCs w:val="28"/>
        </w:rPr>
        <w:t xml:space="preserve">і </w:t>
      </w:r>
      <w:r w:rsidRPr="0020759D">
        <w:rPr>
          <w:sz w:val="28"/>
          <w:szCs w:val="28"/>
        </w:rPr>
        <w:t>гарантій застрахованих осіб.</w:t>
      </w:r>
    </w:p>
    <w:p w:rsidR="00B42F16" w:rsidRPr="0020759D" w:rsidRDefault="00453FA5">
      <w:pPr>
        <w:pStyle w:val="20"/>
        <w:numPr>
          <w:ilvl w:val="0"/>
          <w:numId w:val="1"/>
        </w:numPr>
        <w:shd w:val="clear" w:color="auto" w:fill="auto"/>
        <w:tabs>
          <w:tab w:val="left" w:pos="939"/>
        </w:tabs>
        <w:spacing w:before="0" w:after="72" w:line="288" w:lineRule="exact"/>
        <w:ind w:firstLine="580"/>
        <w:rPr>
          <w:sz w:val="28"/>
          <w:szCs w:val="28"/>
        </w:rPr>
      </w:pPr>
      <w:r w:rsidRPr="0020759D">
        <w:rPr>
          <w:sz w:val="28"/>
          <w:szCs w:val="28"/>
        </w:rPr>
        <w:t>Відділ відповідно до покладених на нього завдань:</w:t>
      </w:r>
    </w:p>
    <w:p w:rsidR="00B42F16" w:rsidRPr="0020759D" w:rsidRDefault="00453FA5">
      <w:pPr>
        <w:pStyle w:val="20"/>
        <w:numPr>
          <w:ilvl w:val="1"/>
          <w:numId w:val="1"/>
        </w:numPr>
        <w:shd w:val="clear" w:color="auto" w:fill="auto"/>
        <w:tabs>
          <w:tab w:val="left" w:pos="1078"/>
        </w:tabs>
        <w:spacing w:before="0" w:after="129" w:line="324" w:lineRule="exact"/>
        <w:ind w:firstLine="580"/>
        <w:rPr>
          <w:sz w:val="28"/>
          <w:szCs w:val="28"/>
        </w:rPr>
      </w:pPr>
      <w:r w:rsidRPr="0020759D">
        <w:rPr>
          <w:sz w:val="28"/>
          <w:szCs w:val="28"/>
        </w:rPr>
        <w:t>Бере участь у підготовці пропозицій щодо формування державної політики з питань нагляду та контролю за додержанням законодавства про працю неповнолітніх, зайнятість та працевлаштування інвалідів в частині реєстрації суб’єкта господарювання у регіональному відділенні Фонду соціального захисту інвалідів, подання ними звітів про зайнятість та працевлаштування інвалідів, виконання нормативу робочих місць, призначених для працевлаштування інвалідів,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B42F16" w:rsidRPr="0020759D" w:rsidRDefault="00453FA5">
      <w:pPr>
        <w:pStyle w:val="20"/>
        <w:numPr>
          <w:ilvl w:val="1"/>
          <w:numId w:val="1"/>
        </w:numPr>
        <w:shd w:val="clear" w:color="auto" w:fill="auto"/>
        <w:tabs>
          <w:tab w:val="left" w:pos="1096"/>
        </w:tabs>
        <w:spacing w:before="0" w:after="0" w:line="313" w:lineRule="exact"/>
        <w:ind w:firstLine="600"/>
        <w:rPr>
          <w:sz w:val="28"/>
          <w:szCs w:val="28"/>
        </w:rPr>
      </w:pPr>
      <w:r w:rsidRPr="0020759D">
        <w:rPr>
          <w:sz w:val="28"/>
          <w:szCs w:val="28"/>
        </w:rPr>
        <w:t>Здійснює державний контроль за дотриманням підприємствами, установами, організаціями, у тому числі підприємствами, організаціями, громадськими організаціями інвалідів, фізичними особами, які використовують найману працю, законодавства про зайнятість та працевлаштування інвалідів у частині реєстрації у регіональному відділенні Фонду соціального захисту інвалідів, подання звітів про зайнятість та працевлаштування інвалідів, виконання нормативу робочих місць, призначених для працевлаштування інвалідів;</w:t>
      </w:r>
    </w:p>
    <w:p w:rsidR="00B42F16" w:rsidRPr="0020759D" w:rsidRDefault="00453FA5">
      <w:pPr>
        <w:pStyle w:val="20"/>
        <w:numPr>
          <w:ilvl w:val="1"/>
          <w:numId w:val="1"/>
        </w:numPr>
        <w:shd w:val="clear" w:color="auto" w:fill="auto"/>
        <w:tabs>
          <w:tab w:val="left" w:pos="1096"/>
        </w:tabs>
        <w:spacing w:before="0" w:after="116" w:line="313" w:lineRule="exact"/>
        <w:ind w:firstLine="600"/>
        <w:rPr>
          <w:sz w:val="28"/>
          <w:szCs w:val="28"/>
        </w:rPr>
      </w:pPr>
      <w:r w:rsidRPr="0020759D">
        <w:rPr>
          <w:sz w:val="28"/>
          <w:szCs w:val="28"/>
        </w:rPr>
        <w:t>Здійснює державний нагляд (контроль) за додержанням робочими органами виконавчої дирекції Фонду соціального страхування України (управління у Львівській області, відділення в районах і містах обласного значення)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B42F16" w:rsidRPr="0020759D" w:rsidRDefault="00453FA5">
      <w:pPr>
        <w:pStyle w:val="20"/>
        <w:numPr>
          <w:ilvl w:val="1"/>
          <w:numId w:val="1"/>
        </w:numPr>
        <w:shd w:val="clear" w:color="auto" w:fill="auto"/>
        <w:tabs>
          <w:tab w:val="left" w:pos="1096"/>
        </w:tabs>
        <w:spacing w:before="0" w:after="0" w:line="318" w:lineRule="exact"/>
        <w:ind w:firstLine="600"/>
        <w:rPr>
          <w:sz w:val="28"/>
          <w:szCs w:val="28"/>
        </w:rPr>
      </w:pPr>
      <w:r w:rsidRPr="0020759D">
        <w:rPr>
          <w:sz w:val="28"/>
          <w:szCs w:val="28"/>
        </w:rPr>
        <w:t xml:space="preserve">Забезпечує у межах наданих законом повноважень дотримання </w:t>
      </w:r>
      <w:r w:rsidRPr="0020759D">
        <w:rPr>
          <w:sz w:val="28"/>
          <w:szCs w:val="28"/>
        </w:rPr>
        <w:lastRenderedPageBreak/>
        <w:t>гарантованих трудових прав неповнолітніх працівників шляхом виявлення порушень законодавства, вжиття заходів до відновлення порушених прав та ініціювання притягнення до відповідальності винних осіб, проведення профілактичної роботи щодо недопущення порушень трудових прав найманих неповнолітніх працівників;</w:t>
      </w:r>
    </w:p>
    <w:p w:rsidR="00B42F16" w:rsidRPr="0020759D" w:rsidRDefault="00453FA5">
      <w:pPr>
        <w:pStyle w:val="20"/>
        <w:numPr>
          <w:ilvl w:val="1"/>
          <w:numId w:val="1"/>
        </w:numPr>
        <w:shd w:val="clear" w:color="auto" w:fill="auto"/>
        <w:tabs>
          <w:tab w:val="left" w:pos="1295"/>
        </w:tabs>
        <w:spacing w:before="0" w:after="120" w:line="318" w:lineRule="exact"/>
        <w:ind w:firstLine="600"/>
        <w:rPr>
          <w:sz w:val="28"/>
          <w:szCs w:val="28"/>
        </w:rPr>
      </w:pPr>
      <w:r w:rsidRPr="0020759D">
        <w:rPr>
          <w:sz w:val="28"/>
          <w:szCs w:val="28"/>
        </w:rPr>
        <w:t>Здійснює державний нагляд (контроль) за дотриманням законодавства про працю юридичними особами, у тому числі їх структурними та відокремленими підрозділами, які не є юридичними особами, та фізичними особами, які використовують найману працю, в тому числі з питань трудових відносин, робочого часу та часу відпочинку, нормування праці, оплати праці, надання гарантій і компенсацій, пільг для працівників, які поєднують роботу з навчанням, дотримання трудової дисципліни та інших норм законодавства;</w:t>
      </w:r>
    </w:p>
    <w:p w:rsidR="00B42F16" w:rsidRPr="0020759D" w:rsidRDefault="00453FA5">
      <w:pPr>
        <w:pStyle w:val="20"/>
        <w:numPr>
          <w:ilvl w:val="1"/>
          <w:numId w:val="1"/>
        </w:numPr>
        <w:shd w:val="clear" w:color="auto" w:fill="auto"/>
        <w:tabs>
          <w:tab w:val="left" w:pos="1096"/>
        </w:tabs>
        <w:spacing w:before="0" w:after="0" w:line="318" w:lineRule="exact"/>
        <w:ind w:firstLine="600"/>
        <w:rPr>
          <w:sz w:val="28"/>
          <w:szCs w:val="28"/>
        </w:rPr>
      </w:pPr>
      <w:r w:rsidRPr="0020759D">
        <w:rPr>
          <w:sz w:val="28"/>
          <w:szCs w:val="28"/>
        </w:rPr>
        <w:t>Здійснює державний контроль за дотриманням вимог законодавства про зайнятість населення з питань дотримання прав громадян під час прийому на роботу та працівників під час звільнення з роботи; використання праці іноземців та осіб без громадянства; наймання працівників для подальшого виконання ними роботи в Україні в іншого роботодавця; дотримання прав і гарантій стосовно працевлаштування громадян, які мають додаткові гарантії у сприянні працевлаштуванню; провадження діяльності з надання послуг з посередництва та працевлаштування;</w:t>
      </w:r>
    </w:p>
    <w:p w:rsidR="00B42F16" w:rsidRPr="0020759D" w:rsidRDefault="00453FA5">
      <w:pPr>
        <w:pStyle w:val="20"/>
        <w:numPr>
          <w:ilvl w:val="1"/>
          <w:numId w:val="1"/>
        </w:numPr>
        <w:shd w:val="clear" w:color="auto" w:fill="auto"/>
        <w:tabs>
          <w:tab w:val="left" w:pos="1143"/>
        </w:tabs>
        <w:spacing w:before="0" w:after="93" w:line="312" w:lineRule="exact"/>
        <w:ind w:firstLine="580"/>
        <w:rPr>
          <w:sz w:val="28"/>
          <w:szCs w:val="28"/>
        </w:rPr>
      </w:pPr>
      <w:r w:rsidRPr="0020759D">
        <w:rPr>
          <w:sz w:val="28"/>
          <w:szCs w:val="28"/>
        </w:rPr>
        <w:t>Здійснює в установленому законодавством порядку державний нагляд (контроль) за діяльністю робочих органів виконавчої дирекції Фонду соціального страхування України (управління у Львівській області, відділення в районах і містах обласного значення);</w:t>
      </w:r>
    </w:p>
    <w:p w:rsidR="00B42F16" w:rsidRPr="0020759D" w:rsidRDefault="00453FA5">
      <w:pPr>
        <w:pStyle w:val="20"/>
        <w:numPr>
          <w:ilvl w:val="1"/>
          <w:numId w:val="1"/>
        </w:numPr>
        <w:shd w:val="clear" w:color="auto" w:fill="auto"/>
        <w:tabs>
          <w:tab w:val="left" w:pos="1143"/>
        </w:tabs>
        <w:spacing w:before="0" w:after="104" w:line="321" w:lineRule="exact"/>
        <w:ind w:firstLine="580"/>
        <w:rPr>
          <w:sz w:val="28"/>
          <w:szCs w:val="28"/>
        </w:rPr>
      </w:pPr>
      <w:r w:rsidRPr="0020759D">
        <w:rPr>
          <w:sz w:val="28"/>
          <w:szCs w:val="28"/>
        </w:rPr>
        <w:t>Проводить інформаційно-роз’яснювальну роботу з питань, що належать до компетенції Відділу, у тому числі з питань недопущення дискримінації на робочих місцях ВІЛ-інфікованих і хворих на С</w:t>
      </w:r>
      <w:r w:rsidR="00F614C9" w:rsidRPr="0020759D">
        <w:rPr>
          <w:sz w:val="28"/>
          <w:szCs w:val="28"/>
        </w:rPr>
        <w:t>НІ</w:t>
      </w:r>
      <w:r w:rsidRPr="0020759D">
        <w:rPr>
          <w:sz w:val="28"/>
          <w:szCs w:val="28"/>
        </w:rPr>
        <w:t>Д;</w:t>
      </w:r>
    </w:p>
    <w:p w:rsidR="00B42F16" w:rsidRPr="0020759D" w:rsidRDefault="00453FA5">
      <w:pPr>
        <w:pStyle w:val="20"/>
        <w:numPr>
          <w:ilvl w:val="1"/>
          <w:numId w:val="1"/>
        </w:numPr>
        <w:shd w:val="clear" w:color="auto" w:fill="auto"/>
        <w:tabs>
          <w:tab w:val="left" w:pos="1143"/>
        </w:tabs>
        <w:spacing w:before="0" w:after="96" w:line="316" w:lineRule="exact"/>
        <w:ind w:firstLine="580"/>
        <w:rPr>
          <w:sz w:val="28"/>
          <w:szCs w:val="28"/>
        </w:rPr>
      </w:pPr>
      <w:r w:rsidRPr="0020759D">
        <w:rPr>
          <w:sz w:val="28"/>
          <w:szCs w:val="28"/>
        </w:rPr>
        <w:t>Забезпечує в межах повноважень, передбачених законом, залучення громадян до участі в управлінні державними справами, ефективну взаємодію з інститутами громадянського суспільства, сприяє здійсненню громадського контролю за діяльністю Відділу;</w:t>
      </w:r>
    </w:p>
    <w:p w:rsidR="00B42F16" w:rsidRPr="0020759D" w:rsidRDefault="00453FA5">
      <w:pPr>
        <w:pStyle w:val="20"/>
        <w:numPr>
          <w:ilvl w:val="1"/>
          <w:numId w:val="1"/>
        </w:numPr>
        <w:shd w:val="clear" w:color="auto" w:fill="auto"/>
        <w:tabs>
          <w:tab w:val="left" w:pos="1338"/>
        </w:tabs>
        <w:spacing w:before="0" w:after="96" w:line="321" w:lineRule="exact"/>
        <w:ind w:firstLine="580"/>
        <w:rPr>
          <w:sz w:val="28"/>
          <w:szCs w:val="28"/>
        </w:rPr>
      </w:pPr>
      <w:r w:rsidRPr="0020759D">
        <w:rPr>
          <w:sz w:val="28"/>
          <w:szCs w:val="28"/>
        </w:rPr>
        <w:t>Забезпечує роботодавців і працівників інформацією та роз’ясненнями щодо ефективних засобів дотримання законодавства та запобігання можливим його порушенням;</w:t>
      </w:r>
    </w:p>
    <w:p w:rsidR="00B42F16" w:rsidRPr="0020759D" w:rsidRDefault="00453FA5">
      <w:pPr>
        <w:pStyle w:val="20"/>
        <w:numPr>
          <w:ilvl w:val="1"/>
          <w:numId w:val="1"/>
        </w:numPr>
        <w:shd w:val="clear" w:color="auto" w:fill="auto"/>
        <w:tabs>
          <w:tab w:val="left" w:pos="1338"/>
        </w:tabs>
        <w:spacing w:before="0" w:after="104" w:line="326" w:lineRule="exact"/>
        <w:ind w:firstLine="580"/>
        <w:rPr>
          <w:sz w:val="28"/>
          <w:szCs w:val="28"/>
        </w:rPr>
      </w:pPr>
      <w:r w:rsidRPr="0020759D">
        <w:rPr>
          <w:sz w:val="28"/>
          <w:szCs w:val="28"/>
        </w:rPr>
        <w:t>Здійснює розгляд звернень громадян з питань, пов’язаних з діяльністю Відділу;</w:t>
      </w:r>
    </w:p>
    <w:p w:rsidR="00B42F16" w:rsidRPr="0020759D" w:rsidRDefault="00453FA5">
      <w:pPr>
        <w:pStyle w:val="20"/>
        <w:numPr>
          <w:ilvl w:val="1"/>
          <w:numId w:val="1"/>
        </w:numPr>
        <w:shd w:val="clear" w:color="auto" w:fill="auto"/>
        <w:tabs>
          <w:tab w:val="left" w:pos="1338"/>
        </w:tabs>
        <w:spacing w:before="0" w:line="321" w:lineRule="exact"/>
        <w:ind w:firstLine="580"/>
        <w:rPr>
          <w:sz w:val="28"/>
          <w:szCs w:val="28"/>
        </w:rPr>
      </w:pPr>
      <w:r w:rsidRPr="0020759D">
        <w:rPr>
          <w:sz w:val="28"/>
          <w:szCs w:val="28"/>
        </w:rPr>
        <w:t xml:space="preserve">Видає в установленому порядку роботодавцям, суб’єктам господарювання, які надають послуги з посередництва у працевлаштуванні в Україні або за кордоном, здійснюють наймання працівників для подальшого виконання ними роботи в Україні в іншого роботодавця, а також фондам загальнообов’язкового державного страхування обов’язкові до виконання </w:t>
      </w:r>
      <w:r w:rsidRPr="0020759D">
        <w:rPr>
          <w:sz w:val="28"/>
          <w:szCs w:val="28"/>
        </w:rPr>
        <w:lastRenderedPageBreak/>
        <w:t>приписи щодо усунення порушень законодавства з питань, які належать до компетенції Відділу, та вносить пропозиції щодо накладення дисциплінарних стягнень на посадових осіб, винних у порушенні законодавства;</w:t>
      </w:r>
    </w:p>
    <w:p w:rsidR="00B42F16" w:rsidRPr="0020759D" w:rsidRDefault="00453FA5">
      <w:pPr>
        <w:pStyle w:val="20"/>
        <w:numPr>
          <w:ilvl w:val="1"/>
          <w:numId w:val="1"/>
        </w:numPr>
        <w:shd w:val="clear" w:color="auto" w:fill="auto"/>
        <w:tabs>
          <w:tab w:val="left" w:pos="1338"/>
        </w:tabs>
        <w:spacing w:before="0" w:line="321" w:lineRule="exact"/>
        <w:ind w:firstLine="580"/>
        <w:rPr>
          <w:sz w:val="28"/>
          <w:szCs w:val="28"/>
        </w:rPr>
      </w:pPr>
      <w:r w:rsidRPr="0020759D">
        <w:rPr>
          <w:sz w:val="28"/>
          <w:szCs w:val="28"/>
        </w:rPr>
        <w:t>Складає у випадках, передбачених законом, протоколи про адміністративні правопорушення, розглядає справи про такі правопорушення і накладає адміністративні стягнення;</w:t>
      </w:r>
    </w:p>
    <w:p w:rsidR="00B42F16" w:rsidRPr="0020759D" w:rsidRDefault="00453FA5">
      <w:pPr>
        <w:pStyle w:val="20"/>
        <w:numPr>
          <w:ilvl w:val="1"/>
          <w:numId w:val="1"/>
        </w:numPr>
        <w:shd w:val="clear" w:color="auto" w:fill="auto"/>
        <w:tabs>
          <w:tab w:val="left" w:pos="1221"/>
        </w:tabs>
        <w:spacing w:before="0" w:after="96" w:line="321" w:lineRule="exact"/>
        <w:ind w:firstLine="580"/>
        <w:rPr>
          <w:sz w:val="28"/>
          <w:szCs w:val="28"/>
        </w:rPr>
      </w:pPr>
      <w:r w:rsidRPr="0020759D">
        <w:rPr>
          <w:sz w:val="28"/>
          <w:szCs w:val="28"/>
        </w:rPr>
        <w:t xml:space="preserve">Здійснює фіксацію процесу проведення перевірок з використанням засобів </w:t>
      </w:r>
      <w:proofErr w:type="spellStart"/>
      <w:r w:rsidRPr="0020759D">
        <w:rPr>
          <w:sz w:val="28"/>
          <w:szCs w:val="28"/>
        </w:rPr>
        <w:t>аудіо-</w:t>
      </w:r>
      <w:proofErr w:type="spellEnd"/>
      <w:r w:rsidRPr="0020759D">
        <w:rPr>
          <w:sz w:val="28"/>
          <w:szCs w:val="28"/>
        </w:rPr>
        <w:t xml:space="preserve">, </w:t>
      </w:r>
      <w:proofErr w:type="spellStart"/>
      <w:r w:rsidRPr="0020759D">
        <w:rPr>
          <w:sz w:val="28"/>
          <w:szCs w:val="28"/>
        </w:rPr>
        <w:t>фото-</w:t>
      </w:r>
      <w:proofErr w:type="spellEnd"/>
      <w:r w:rsidRPr="0020759D">
        <w:rPr>
          <w:sz w:val="28"/>
          <w:szCs w:val="28"/>
        </w:rPr>
        <w:t xml:space="preserve"> та відеотехніки;</w:t>
      </w:r>
    </w:p>
    <w:p w:rsidR="00B42F16" w:rsidRPr="0020759D" w:rsidRDefault="00453FA5">
      <w:pPr>
        <w:pStyle w:val="20"/>
        <w:numPr>
          <w:ilvl w:val="1"/>
          <w:numId w:val="1"/>
        </w:numPr>
        <w:shd w:val="clear" w:color="auto" w:fill="auto"/>
        <w:tabs>
          <w:tab w:val="left" w:pos="1216"/>
        </w:tabs>
        <w:spacing w:before="0" w:after="0" w:line="326" w:lineRule="exact"/>
        <w:ind w:firstLine="580"/>
        <w:rPr>
          <w:sz w:val="28"/>
          <w:szCs w:val="28"/>
        </w:rPr>
      </w:pPr>
      <w:r w:rsidRPr="0020759D">
        <w:rPr>
          <w:sz w:val="28"/>
          <w:szCs w:val="28"/>
        </w:rPr>
        <w:t>Накладає у випадках, передбачених законом, штрафи за порушення законодавства, невиконання розпоряджень посадових осіб Управління Держпраці;</w:t>
      </w:r>
    </w:p>
    <w:p w:rsidR="00B42F16" w:rsidRPr="0020759D" w:rsidRDefault="00453FA5">
      <w:pPr>
        <w:pStyle w:val="20"/>
        <w:numPr>
          <w:ilvl w:val="1"/>
          <w:numId w:val="1"/>
        </w:numPr>
        <w:shd w:val="clear" w:color="auto" w:fill="auto"/>
        <w:tabs>
          <w:tab w:val="left" w:pos="1338"/>
        </w:tabs>
        <w:spacing w:before="0" w:after="0" w:line="326" w:lineRule="exact"/>
        <w:ind w:firstLine="580"/>
        <w:rPr>
          <w:sz w:val="28"/>
          <w:szCs w:val="28"/>
        </w:rPr>
      </w:pPr>
      <w:r w:rsidRPr="0020759D">
        <w:rPr>
          <w:sz w:val="28"/>
          <w:szCs w:val="28"/>
        </w:rPr>
        <w:t>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w:t>
      </w:r>
    </w:p>
    <w:p w:rsidR="00B42F16" w:rsidRPr="0020759D" w:rsidRDefault="00453FA5">
      <w:pPr>
        <w:pStyle w:val="20"/>
        <w:numPr>
          <w:ilvl w:val="1"/>
          <w:numId w:val="1"/>
        </w:numPr>
        <w:shd w:val="clear" w:color="auto" w:fill="auto"/>
        <w:tabs>
          <w:tab w:val="left" w:pos="1221"/>
        </w:tabs>
        <w:spacing w:before="0" w:after="0" w:line="326" w:lineRule="exact"/>
        <w:ind w:firstLine="580"/>
        <w:rPr>
          <w:sz w:val="28"/>
          <w:szCs w:val="28"/>
        </w:rPr>
      </w:pPr>
      <w:r w:rsidRPr="0020759D">
        <w:rPr>
          <w:sz w:val="28"/>
          <w:szCs w:val="28"/>
        </w:rPr>
        <w:t>Забезпечує своєчасну підготовку, складання та надання звітів за результатами здійснення контрольно-наглядових функцій з питань, віднесених до компетенції Відділу;</w:t>
      </w:r>
    </w:p>
    <w:p w:rsidR="00B42F16" w:rsidRPr="0020759D" w:rsidRDefault="00453FA5">
      <w:pPr>
        <w:pStyle w:val="20"/>
        <w:numPr>
          <w:ilvl w:val="1"/>
          <w:numId w:val="1"/>
        </w:numPr>
        <w:shd w:val="clear" w:color="auto" w:fill="auto"/>
        <w:tabs>
          <w:tab w:val="left" w:pos="1338"/>
        </w:tabs>
        <w:spacing w:before="0" w:after="0" w:line="326" w:lineRule="exact"/>
        <w:ind w:firstLine="580"/>
        <w:rPr>
          <w:sz w:val="28"/>
          <w:szCs w:val="28"/>
        </w:rPr>
      </w:pPr>
      <w:r w:rsidRPr="0020759D">
        <w:rPr>
          <w:sz w:val="28"/>
          <w:szCs w:val="28"/>
        </w:rPr>
        <w:t>Забезпечує надання інформації про результати проведених перевірок до відомчої звітності відповідної автоматизованої системи;</w:t>
      </w:r>
    </w:p>
    <w:p w:rsidR="00B42F16" w:rsidRPr="0020759D" w:rsidRDefault="00453FA5">
      <w:pPr>
        <w:pStyle w:val="20"/>
        <w:numPr>
          <w:ilvl w:val="1"/>
          <w:numId w:val="1"/>
        </w:numPr>
        <w:shd w:val="clear" w:color="auto" w:fill="auto"/>
        <w:tabs>
          <w:tab w:val="left" w:pos="1222"/>
        </w:tabs>
        <w:spacing w:before="0" w:after="0" w:line="313" w:lineRule="exact"/>
        <w:ind w:firstLine="600"/>
        <w:rPr>
          <w:sz w:val="28"/>
          <w:szCs w:val="28"/>
        </w:rPr>
      </w:pPr>
      <w:r w:rsidRPr="0020759D">
        <w:rPr>
          <w:sz w:val="28"/>
          <w:szCs w:val="28"/>
        </w:rPr>
        <w:t>Забезпечує доступ до публічної інформації, що перебуває у його володінні та реалізацію державної політики стосовно захисту інформації з обмеженим доступом у межах своїх повноважень;</w:t>
      </w:r>
    </w:p>
    <w:p w:rsidR="00B42F16" w:rsidRPr="0020759D" w:rsidRDefault="00453FA5">
      <w:pPr>
        <w:pStyle w:val="20"/>
        <w:numPr>
          <w:ilvl w:val="1"/>
          <w:numId w:val="1"/>
        </w:numPr>
        <w:shd w:val="clear" w:color="auto" w:fill="auto"/>
        <w:tabs>
          <w:tab w:val="left" w:pos="1330"/>
        </w:tabs>
        <w:spacing w:before="0" w:after="0" w:line="313" w:lineRule="exact"/>
        <w:ind w:firstLine="600"/>
        <w:rPr>
          <w:sz w:val="28"/>
          <w:szCs w:val="28"/>
        </w:rPr>
      </w:pPr>
      <w:r w:rsidRPr="0020759D">
        <w:rPr>
          <w:sz w:val="28"/>
          <w:szCs w:val="28"/>
        </w:rPr>
        <w:t>Організовує роботу з ведення діловодства відповідно до встановлених вимог;</w:t>
      </w:r>
    </w:p>
    <w:p w:rsidR="00B42F16" w:rsidRPr="0020759D" w:rsidRDefault="00453FA5">
      <w:pPr>
        <w:pStyle w:val="20"/>
        <w:numPr>
          <w:ilvl w:val="1"/>
          <w:numId w:val="1"/>
        </w:numPr>
        <w:shd w:val="clear" w:color="auto" w:fill="auto"/>
        <w:tabs>
          <w:tab w:val="left" w:pos="1330"/>
        </w:tabs>
        <w:spacing w:before="0" w:after="0" w:line="313" w:lineRule="exact"/>
        <w:ind w:firstLine="600"/>
        <w:rPr>
          <w:sz w:val="28"/>
          <w:szCs w:val="28"/>
        </w:rPr>
      </w:pPr>
      <w:r w:rsidRPr="0020759D">
        <w:rPr>
          <w:sz w:val="28"/>
          <w:szCs w:val="28"/>
        </w:rPr>
        <w:t>Забезпечує у межах повноважень здійснення заходів щодо запобігання корупції та контроль за їх здійсненням;</w:t>
      </w:r>
    </w:p>
    <w:p w:rsidR="00B42F16" w:rsidRPr="0020759D" w:rsidRDefault="00453FA5">
      <w:pPr>
        <w:pStyle w:val="20"/>
        <w:numPr>
          <w:ilvl w:val="1"/>
          <w:numId w:val="1"/>
        </w:numPr>
        <w:shd w:val="clear" w:color="auto" w:fill="auto"/>
        <w:tabs>
          <w:tab w:val="left" w:pos="1260"/>
        </w:tabs>
        <w:spacing w:before="0" w:after="0" w:line="313" w:lineRule="exact"/>
        <w:ind w:firstLine="600"/>
        <w:rPr>
          <w:sz w:val="28"/>
          <w:szCs w:val="28"/>
        </w:rPr>
      </w:pPr>
      <w:r w:rsidRPr="0020759D">
        <w:rPr>
          <w:sz w:val="28"/>
          <w:szCs w:val="28"/>
        </w:rPr>
        <w:t>Здійснює інші повноваження, визначені законом;</w:t>
      </w:r>
    </w:p>
    <w:p w:rsidR="00B42F16" w:rsidRPr="0020759D" w:rsidRDefault="00453FA5">
      <w:pPr>
        <w:pStyle w:val="20"/>
        <w:numPr>
          <w:ilvl w:val="1"/>
          <w:numId w:val="1"/>
        </w:numPr>
        <w:shd w:val="clear" w:color="auto" w:fill="auto"/>
        <w:tabs>
          <w:tab w:val="left" w:pos="1222"/>
        </w:tabs>
        <w:spacing w:before="0" w:after="320" w:line="313" w:lineRule="exact"/>
        <w:ind w:firstLine="600"/>
        <w:rPr>
          <w:sz w:val="28"/>
          <w:szCs w:val="28"/>
        </w:rPr>
      </w:pPr>
      <w:r w:rsidRPr="0020759D">
        <w:rPr>
          <w:sz w:val="28"/>
          <w:szCs w:val="28"/>
        </w:rPr>
        <w:t>Виконує інші завдання за дорученням керівництва Управління Держпраці.</w:t>
      </w:r>
    </w:p>
    <w:sectPr w:rsidR="00B42F16" w:rsidRPr="0020759D" w:rsidSect="00B42F16">
      <w:pgSz w:w="11900" w:h="16840"/>
      <w:pgMar w:top="1370" w:right="1118" w:bottom="1364" w:left="14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BD" w:rsidRDefault="00BE28BD" w:rsidP="00B42F16">
      <w:r>
        <w:separator/>
      </w:r>
    </w:p>
  </w:endnote>
  <w:endnote w:type="continuationSeparator" w:id="0">
    <w:p w:rsidR="00BE28BD" w:rsidRDefault="00BE28BD" w:rsidP="00B42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BD" w:rsidRDefault="00BE28BD"/>
  </w:footnote>
  <w:footnote w:type="continuationSeparator" w:id="0">
    <w:p w:rsidR="00BE28BD" w:rsidRDefault="00BE28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4194"/>
    <w:multiLevelType w:val="multilevel"/>
    <w:tmpl w:val="88C2F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42F16"/>
    <w:rsid w:val="000B0BEB"/>
    <w:rsid w:val="0020759D"/>
    <w:rsid w:val="004349D5"/>
    <w:rsid w:val="00453FA5"/>
    <w:rsid w:val="004B2FE8"/>
    <w:rsid w:val="00502265"/>
    <w:rsid w:val="007D325A"/>
    <w:rsid w:val="00854F6E"/>
    <w:rsid w:val="008E18D3"/>
    <w:rsid w:val="009C4743"/>
    <w:rsid w:val="00B04B45"/>
    <w:rsid w:val="00B42F16"/>
    <w:rsid w:val="00BE28BD"/>
    <w:rsid w:val="00F61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2F1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42F16"/>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 Не полужирный"/>
    <w:basedOn w:val="3"/>
    <w:rsid w:val="00B42F16"/>
    <w:rPr>
      <w:b/>
      <w:bCs/>
      <w:color w:val="000000"/>
      <w:spacing w:val="0"/>
      <w:w w:val="100"/>
      <w:position w:val="0"/>
      <w:lang w:val="uk-UA" w:eastAsia="uk-UA" w:bidi="uk-UA"/>
    </w:rPr>
  </w:style>
  <w:style w:type="character" w:customStyle="1" w:styleId="315pt">
    <w:name w:val="Основной текст (3) + 15 pt;Курсив"/>
    <w:basedOn w:val="3"/>
    <w:rsid w:val="00B42F16"/>
    <w:rPr>
      <w:b/>
      <w:bCs/>
      <w:i/>
      <w:iCs/>
      <w:color w:val="000000"/>
      <w:spacing w:val="0"/>
      <w:w w:val="100"/>
      <w:position w:val="0"/>
      <w:sz w:val="30"/>
      <w:szCs w:val="30"/>
      <w:u w:val="single"/>
      <w:lang w:val="fr-FR" w:eastAsia="fr-FR" w:bidi="fr-FR"/>
    </w:rPr>
  </w:style>
  <w:style w:type="character" w:customStyle="1" w:styleId="32">
    <w:name w:val="Основной текст (3)"/>
    <w:basedOn w:val="3"/>
    <w:rsid w:val="00B42F16"/>
    <w:rPr>
      <w:color w:val="000000"/>
      <w:spacing w:val="0"/>
      <w:w w:val="100"/>
      <w:position w:val="0"/>
      <w:u w:val="single"/>
      <w:lang w:val="uk-UA" w:eastAsia="uk-UA" w:bidi="uk-UA"/>
    </w:rPr>
  </w:style>
  <w:style w:type="character" w:customStyle="1" w:styleId="2">
    <w:name w:val="Основной текст (2)_"/>
    <w:basedOn w:val="a0"/>
    <w:link w:val="20"/>
    <w:rsid w:val="00B42F16"/>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sid w:val="00B42F16"/>
    <w:rPr>
      <w:b/>
      <w:bCs/>
      <w:color w:val="000000"/>
      <w:spacing w:val="0"/>
      <w:w w:val="100"/>
      <w:position w:val="0"/>
      <w:lang w:val="uk-UA" w:eastAsia="uk-UA" w:bidi="uk-UA"/>
    </w:rPr>
  </w:style>
  <w:style w:type="paragraph" w:customStyle="1" w:styleId="30">
    <w:name w:val="Основной текст (3)"/>
    <w:basedOn w:val="a"/>
    <w:link w:val="3"/>
    <w:rsid w:val="00B42F16"/>
    <w:pPr>
      <w:shd w:val="clear" w:color="auto" w:fill="FFFFFF"/>
      <w:spacing w:after="320" w:line="314"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rsid w:val="00B42F16"/>
    <w:pPr>
      <w:shd w:val="clear" w:color="auto" w:fill="FFFFFF"/>
      <w:spacing w:before="100" w:after="100" w:line="314"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TDIPP Lviv</cp:lastModifiedBy>
  <cp:revision>2</cp:revision>
  <dcterms:created xsi:type="dcterms:W3CDTF">2017-05-25T11:50:00Z</dcterms:created>
  <dcterms:modified xsi:type="dcterms:W3CDTF">2017-05-25T11:50:00Z</dcterms:modified>
</cp:coreProperties>
</file>