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B1" w:rsidRPr="00CD2E43" w:rsidRDefault="00427CB1" w:rsidP="00702634">
      <w:pPr>
        <w:snapToGrid/>
        <w:spacing w:line="276" w:lineRule="auto"/>
        <w:ind w:left="4536"/>
        <w:rPr>
          <w:b/>
          <w:sz w:val="28"/>
          <w:szCs w:val="28"/>
          <w:lang w:eastAsia="en-US"/>
        </w:rPr>
      </w:pPr>
      <w:r w:rsidRPr="00CD2E43">
        <w:rPr>
          <w:b/>
          <w:sz w:val="28"/>
          <w:szCs w:val="28"/>
          <w:lang w:eastAsia="en-US"/>
        </w:rPr>
        <w:t>ЗАТВЕРДЖЕНО</w:t>
      </w:r>
    </w:p>
    <w:p w:rsidR="00427CB1" w:rsidRPr="00CD2E43" w:rsidRDefault="00427CB1" w:rsidP="00702634">
      <w:pPr>
        <w:snapToGrid/>
        <w:spacing w:line="276" w:lineRule="auto"/>
        <w:ind w:left="4536"/>
        <w:rPr>
          <w:sz w:val="28"/>
          <w:szCs w:val="28"/>
          <w:lang w:eastAsia="en-US"/>
        </w:rPr>
      </w:pPr>
      <w:r w:rsidRPr="00CD2E43">
        <w:rPr>
          <w:sz w:val="28"/>
          <w:szCs w:val="28"/>
          <w:lang w:eastAsia="en-US"/>
        </w:rPr>
        <w:t>Наказ Головного управління Держпраці у Львівській області</w:t>
      </w:r>
    </w:p>
    <w:p w:rsidR="00427CB1" w:rsidRPr="00CD2E43" w:rsidRDefault="00427CB1" w:rsidP="00702634">
      <w:pPr>
        <w:snapToGrid/>
        <w:spacing w:line="276" w:lineRule="auto"/>
        <w:ind w:left="4536"/>
        <w:rPr>
          <w:sz w:val="28"/>
          <w:szCs w:val="28"/>
          <w:lang w:eastAsia="en-US"/>
        </w:rPr>
      </w:pPr>
      <w:r w:rsidRPr="00B205FF">
        <w:rPr>
          <w:sz w:val="28"/>
          <w:szCs w:val="28"/>
          <w:lang w:eastAsia="en-US"/>
        </w:rPr>
        <w:t>від «</w:t>
      </w:r>
      <w:r w:rsidR="00B205FF">
        <w:rPr>
          <w:sz w:val="28"/>
          <w:szCs w:val="28"/>
          <w:lang w:eastAsia="en-US"/>
        </w:rPr>
        <w:t>27</w:t>
      </w:r>
      <w:r w:rsidRPr="00B205FF">
        <w:rPr>
          <w:sz w:val="28"/>
          <w:szCs w:val="28"/>
          <w:lang w:eastAsia="en-US"/>
        </w:rPr>
        <w:t>»</w:t>
      </w:r>
      <w:r w:rsidR="00B205FF">
        <w:rPr>
          <w:sz w:val="28"/>
          <w:szCs w:val="28"/>
          <w:lang w:eastAsia="en-US"/>
        </w:rPr>
        <w:t xml:space="preserve"> грудня</w:t>
      </w:r>
      <w:r w:rsidRPr="00B205FF">
        <w:rPr>
          <w:sz w:val="28"/>
          <w:szCs w:val="28"/>
          <w:lang w:eastAsia="en-US"/>
        </w:rPr>
        <w:t xml:space="preserve"> </w:t>
      </w:r>
      <w:r w:rsidRPr="00CD2E43">
        <w:rPr>
          <w:sz w:val="28"/>
          <w:szCs w:val="28"/>
          <w:lang w:eastAsia="en-US"/>
        </w:rPr>
        <w:t>2016 р.  №</w:t>
      </w:r>
      <w:r w:rsidRPr="00B205FF">
        <w:rPr>
          <w:sz w:val="28"/>
          <w:szCs w:val="28"/>
          <w:lang w:eastAsia="en-US"/>
        </w:rPr>
        <w:t xml:space="preserve"> </w:t>
      </w:r>
      <w:r w:rsidR="00B205FF" w:rsidRPr="00B205FF">
        <w:rPr>
          <w:sz w:val="28"/>
          <w:szCs w:val="28"/>
          <w:lang w:eastAsia="en-US"/>
        </w:rPr>
        <w:t>141</w:t>
      </w:r>
      <w:r w:rsidRPr="00B205FF">
        <w:rPr>
          <w:sz w:val="28"/>
          <w:szCs w:val="28"/>
          <w:lang w:eastAsia="en-US"/>
        </w:rPr>
        <w:t>-ОД</w:t>
      </w:r>
    </w:p>
    <w:p w:rsidR="00427CB1" w:rsidRPr="00CD2E43" w:rsidRDefault="00427CB1" w:rsidP="00B8380D">
      <w:pPr>
        <w:snapToGrid/>
        <w:spacing w:line="276" w:lineRule="auto"/>
        <w:jc w:val="center"/>
        <w:rPr>
          <w:sz w:val="28"/>
          <w:szCs w:val="28"/>
          <w:lang w:eastAsia="en-US"/>
        </w:rPr>
      </w:pPr>
    </w:p>
    <w:p w:rsidR="00427CB1" w:rsidRPr="00CD2E43" w:rsidRDefault="00427CB1" w:rsidP="00B8380D">
      <w:pPr>
        <w:snapToGrid/>
        <w:spacing w:line="276" w:lineRule="auto"/>
        <w:jc w:val="center"/>
        <w:rPr>
          <w:b/>
          <w:sz w:val="28"/>
          <w:szCs w:val="28"/>
          <w:lang w:eastAsia="en-US"/>
        </w:rPr>
      </w:pPr>
      <w:r w:rsidRPr="00CD2E43">
        <w:rPr>
          <w:b/>
          <w:sz w:val="28"/>
          <w:szCs w:val="28"/>
          <w:lang w:eastAsia="en-US"/>
        </w:rPr>
        <w:t>Рішення колегії</w:t>
      </w:r>
    </w:p>
    <w:p w:rsidR="00427CB1" w:rsidRPr="00CD2E43" w:rsidRDefault="00427CB1" w:rsidP="00B8380D">
      <w:pPr>
        <w:snapToGrid/>
        <w:spacing w:line="276" w:lineRule="auto"/>
        <w:jc w:val="center"/>
        <w:rPr>
          <w:sz w:val="28"/>
          <w:szCs w:val="28"/>
          <w:lang w:eastAsia="en-US"/>
        </w:rPr>
      </w:pPr>
      <w:r w:rsidRPr="00CD2E43">
        <w:rPr>
          <w:b/>
          <w:sz w:val="28"/>
          <w:szCs w:val="28"/>
          <w:lang w:eastAsia="en-US"/>
        </w:rPr>
        <w:t>Головного управління Держпраці у Львівській області</w:t>
      </w:r>
    </w:p>
    <w:p w:rsidR="00427CB1" w:rsidRPr="00CD2E43" w:rsidRDefault="00427CB1" w:rsidP="00B8380D">
      <w:pPr>
        <w:snapToGrid/>
        <w:spacing w:line="276" w:lineRule="auto"/>
        <w:jc w:val="center"/>
        <w:rPr>
          <w:sz w:val="28"/>
          <w:szCs w:val="28"/>
          <w:lang w:eastAsia="en-US"/>
        </w:rPr>
      </w:pPr>
    </w:p>
    <w:p w:rsidR="00427CB1" w:rsidRPr="00635D11" w:rsidRDefault="00427CB1" w:rsidP="00DF032C">
      <w:pPr>
        <w:snapToGrid/>
        <w:spacing w:line="276" w:lineRule="auto"/>
        <w:ind w:firstLine="708"/>
        <w:jc w:val="both"/>
        <w:rPr>
          <w:b/>
          <w:sz w:val="26"/>
          <w:szCs w:val="26"/>
          <w:lang w:eastAsia="en-US"/>
        </w:rPr>
      </w:pPr>
      <w:r w:rsidRPr="00CD2E43">
        <w:rPr>
          <w:sz w:val="28"/>
          <w:szCs w:val="28"/>
          <w:lang w:eastAsia="en-US"/>
        </w:rPr>
        <w:tab/>
        <w:t>Заслухавши та обговоривши питання «</w:t>
      </w:r>
      <w:r w:rsidRPr="00DF032C">
        <w:rPr>
          <w:sz w:val="28"/>
          <w:szCs w:val="28"/>
          <w:lang w:eastAsia="en-US"/>
        </w:rPr>
        <w:t>Ефективність здійснення державного нагляду та відомчого контролю за станом охорони праці та промислової безпеки на підприємствах області</w:t>
      </w:r>
      <w:r w:rsidRPr="00CD2E43">
        <w:rPr>
          <w:sz w:val="28"/>
          <w:szCs w:val="28"/>
          <w:lang w:eastAsia="en-US"/>
        </w:rPr>
        <w:t>»</w:t>
      </w:r>
      <w:r>
        <w:rPr>
          <w:sz w:val="28"/>
          <w:szCs w:val="28"/>
          <w:lang w:eastAsia="en-US"/>
        </w:rPr>
        <w:t>, «</w:t>
      </w:r>
      <w:r w:rsidRPr="00DF032C">
        <w:rPr>
          <w:sz w:val="28"/>
          <w:szCs w:val="28"/>
          <w:lang w:eastAsia="en-US"/>
        </w:rPr>
        <w:t xml:space="preserve">Про результати планової перевірки стану додержання законодавства про працю та зайнятість населення, охорони праці та промислової безпеки у ПАТ «Іскра», «Про стан виробничого травматизму на підприємствах області. Проблеми під час проведення спеціальних розслідувань нещасних випадків та професійних захворювань на виробництві. Шляхи їх вирішення.», «Про стан виконання заходів, запропонованих комісіями із спеціальних розслідувань щодо запобігання нещасним випадкам на виробництві у </w:t>
      </w:r>
      <w:proofErr w:type="spellStart"/>
      <w:r w:rsidRPr="00DF032C">
        <w:rPr>
          <w:sz w:val="28"/>
          <w:szCs w:val="28"/>
          <w:lang w:eastAsia="en-US"/>
        </w:rPr>
        <w:t>КП</w:t>
      </w:r>
      <w:proofErr w:type="spellEnd"/>
      <w:r w:rsidRPr="00DF032C">
        <w:rPr>
          <w:sz w:val="28"/>
          <w:szCs w:val="28"/>
          <w:lang w:eastAsia="en-US"/>
        </w:rPr>
        <w:t xml:space="preserve"> «</w:t>
      </w:r>
      <w:proofErr w:type="spellStart"/>
      <w:r w:rsidRPr="00DF032C">
        <w:rPr>
          <w:sz w:val="28"/>
          <w:szCs w:val="28"/>
          <w:lang w:eastAsia="en-US"/>
        </w:rPr>
        <w:t>Червоноградводоканал</w:t>
      </w:r>
      <w:proofErr w:type="spellEnd"/>
      <w:r w:rsidRPr="00DF032C">
        <w:rPr>
          <w:sz w:val="28"/>
          <w:szCs w:val="28"/>
          <w:lang w:eastAsia="en-US"/>
        </w:rPr>
        <w:t xml:space="preserve">», </w:t>
      </w:r>
      <w:proofErr w:type="spellStart"/>
      <w:r w:rsidRPr="00DF032C">
        <w:rPr>
          <w:sz w:val="28"/>
          <w:szCs w:val="28"/>
          <w:lang w:eastAsia="en-US"/>
        </w:rPr>
        <w:t>ТзОВ</w:t>
      </w:r>
      <w:proofErr w:type="spellEnd"/>
      <w:r w:rsidRPr="00DF032C">
        <w:rPr>
          <w:sz w:val="28"/>
          <w:szCs w:val="28"/>
          <w:lang w:eastAsia="en-US"/>
        </w:rPr>
        <w:t xml:space="preserve"> «</w:t>
      </w:r>
      <w:proofErr w:type="spellStart"/>
      <w:r w:rsidRPr="00DF032C">
        <w:rPr>
          <w:sz w:val="28"/>
          <w:szCs w:val="28"/>
          <w:lang w:eastAsia="en-US"/>
        </w:rPr>
        <w:t>Енергомонтажвентиляція</w:t>
      </w:r>
      <w:proofErr w:type="spellEnd"/>
      <w:r w:rsidRPr="00DF032C">
        <w:rPr>
          <w:sz w:val="28"/>
          <w:szCs w:val="28"/>
          <w:lang w:eastAsia="en-US"/>
        </w:rPr>
        <w:t xml:space="preserve">», </w:t>
      </w:r>
      <w:proofErr w:type="spellStart"/>
      <w:r w:rsidRPr="00DF032C">
        <w:rPr>
          <w:sz w:val="28"/>
          <w:szCs w:val="28"/>
          <w:lang w:eastAsia="en-US"/>
        </w:rPr>
        <w:t>ТзОВ</w:t>
      </w:r>
      <w:proofErr w:type="spellEnd"/>
      <w:r w:rsidRPr="00DF032C">
        <w:rPr>
          <w:sz w:val="28"/>
          <w:szCs w:val="28"/>
          <w:lang w:eastAsia="en-US"/>
        </w:rPr>
        <w:t xml:space="preserve"> «Підприємець», «Про розгляд проекту плану роботи Головного управління Держпраці у Львівській області на 2017 рік» та «Про виконання Плану заходів із запобігання корупції, корупційним діянням та іншим правопорушенням, пов’язаних з корупцією в ГУ Держпраці за 2016 рік»</w:t>
      </w:r>
    </w:p>
    <w:p w:rsidR="00427CB1" w:rsidRPr="00CD2E43" w:rsidRDefault="00427CB1" w:rsidP="00B8380D">
      <w:pPr>
        <w:snapToGrid/>
        <w:spacing w:line="276" w:lineRule="auto"/>
        <w:jc w:val="both"/>
        <w:rPr>
          <w:sz w:val="28"/>
          <w:szCs w:val="28"/>
          <w:lang w:eastAsia="en-US"/>
        </w:rPr>
      </w:pPr>
    </w:p>
    <w:p w:rsidR="00427CB1" w:rsidRDefault="00427CB1" w:rsidP="00702634">
      <w:pPr>
        <w:snapToGrid/>
        <w:spacing w:line="276" w:lineRule="auto"/>
        <w:jc w:val="center"/>
        <w:rPr>
          <w:b/>
          <w:sz w:val="28"/>
          <w:szCs w:val="28"/>
          <w:lang w:eastAsia="en-US"/>
        </w:rPr>
      </w:pPr>
      <w:r w:rsidRPr="00CD2E43">
        <w:rPr>
          <w:b/>
          <w:sz w:val="28"/>
          <w:szCs w:val="28"/>
          <w:lang w:eastAsia="en-US"/>
        </w:rPr>
        <w:t>КОЛЕГІЯ ВИРІШИЛА:</w:t>
      </w:r>
    </w:p>
    <w:p w:rsidR="00427CB1" w:rsidRDefault="00427CB1" w:rsidP="00702634">
      <w:pPr>
        <w:snapToGrid/>
        <w:spacing w:line="276" w:lineRule="auto"/>
        <w:jc w:val="center"/>
        <w:rPr>
          <w:b/>
          <w:sz w:val="28"/>
          <w:szCs w:val="28"/>
          <w:lang w:eastAsia="en-US"/>
        </w:rPr>
      </w:pPr>
    </w:p>
    <w:p w:rsidR="00427CB1" w:rsidRPr="00E84A8C" w:rsidRDefault="00427CB1" w:rsidP="00A72B90">
      <w:pPr>
        <w:snapToGrid/>
        <w:spacing w:line="276" w:lineRule="auto"/>
        <w:jc w:val="both"/>
        <w:rPr>
          <w:sz w:val="28"/>
          <w:szCs w:val="28"/>
          <w:lang w:eastAsia="en-US"/>
        </w:rPr>
      </w:pPr>
      <w:r w:rsidRPr="00E84A8C">
        <w:rPr>
          <w:sz w:val="28"/>
          <w:szCs w:val="28"/>
          <w:lang w:eastAsia="en-US"/>
        </w:rPr>
        <w:t xml:space="preserve">          1. Першому заступнику начальника Головного управління </w:t>
      </w:r>
      <w:r>
        <w:rPr>
          <w:sz w:val="28"/>
          <w:szCs w:val="28"/>
          <w:lang w:eastAsia="en-US"/>
        </w:rPr>
        <w:t>(</w:t>
      </w:r>
      <w:r w:rsidRPr="00E84A8C">
        <w:rPr>
          <w:sz w:val="28"/>
          <w:szCs w:val="28"/>
          <w:lang w:eastAsia="en-US"/>
        </w:rPr>
        <w:t>Грицак О.О.</w:t>
      </w:r>
      <w:r>
        <w:rPr>
          <w:sz w:val="28"/>
          <w:szCs w:val="28"/>
          <w:lang w:eastAsia="en-US"/>
        </w:rPr>
        <w:t>)</w:t>
      </w:r>
      <w:r w:rsidRPr="00E84A8C">
        <w:rPr>
          <w:sz w:val="28"/>
          <w:szCs w:val="28"/>
          <w:lang w:eastAsia="en-US"/>
        </w:rPr>
        <w:t xml:space="preserve">, заступнику начальника Головного управління </w:t>
      </w:r>
      <w:r>
        <w:rPr>
          <w:sz w:val="28"/>
          <w:szCs w:val="28"/>
          <w:lang w:eastAsia="en-US"/>
        </w:rPr>
        <w:t>(</w:t>
      </w:r>
      <w:r w:rsidRPr="00E84A8C">
        <w:rPr>
          <w:sz w:val="28"/>
          <w:szCs w:val="28"/>
          <w:lang w:eastAsia="en-US"/>
        </w:rPr>
        <w:t>Стецько А.Я.</w:t>
      </w:r>
      <w:r>
        <w:rPr>
          <w:sz w:val="28"/>
          <w:szCs w:val="28"/>
          <w:lang w:eastAsia="en-US"/>
        </w:rPr>
        <w:t>)</w:t>
      </w:r>
      <w:r w:rsidRPr="00E84A8C">
        <w:rPr>
          <w:sz w:val="28"/>
          <w:szCs w:val="28"/>
          <w:lang w:eastAsia="en-US"/>
        </w:rPr>
        <w:t>, керівникам структурних підрозділів Головного управління:</w:t>
      </w:r>
    </w:p>
    <w:p w:rsidR="00427CB1" w:rsidRPr="00E84A8C" w:rsidRDefault="00427CB1" w:rsidP="00A72B90">
      <w:pPr>
        <w:snapToGrid/>
        <w:spacing w:line="276" w:lineRule="auto"/>
        <w:jc w:val="both"/>
        <w:rPr>
          <w:sz w:val="28"/>
          <w:szCs w:val="28"/>
          <w:lang w:eastAsia="en-US"/>
        </w:rPr>
      </w:pPr>
      <w:r w:rsidRPr="00E84A8C">
        <w:rPr>
          <w:sz w:val="28"/>
          <w:szCs w:val="28"/>
          <w:lang w:eastAsia="en-US"/>
        </w:rPr>
        <w:tab/>
        <w:t>1.1. Взяти на особистий контроль та забезпечити якісне та своєчасне виконання рішень колегій Держпраці України та Головного управління Держпраці у Львівській області та розпорядчих документів Голови Держпраці</w:t>
      </w:r>
      <w:bookmarkStart w:id="0" w:name="_GoBack"/>
      <w:bookmarkEnd w:id="0"/>
      <w:r>
        <w:rPr>
          <w:sz w:val="28"/>
          <w:szCs w:val="28"/>
          <w:lang w:eastAsia="en-US"/>
        </w:rPr>
        <w:t>.</w:t>
      </w:r>
    </w:p>
    <w:p w:rsidR="00427CB1" w:rsidRPr="00E84A8C" w:rsidRDefault="00427CB1" w:rsidP="00F3137A">
      <w:pPr>
        <w:snapToGrid/>
        <w:spacing w:line="276" w:lineRule="auto"/>
        <w:ind w:left="4536"/>
        <w:jc w:val="both"/>
        <w:rPr>
          <w:i/>
          <w:sz w:val="28"/>
          <w:szCs w:val="28"/>
          <w:lang w:eastAsia="en-US"/>
        </w:rPr>
      </w:pPr>
      <w:r w:rsidRPr="00E84A8C">
        <w:rPr>
          <w:i/>
          <w:sz w:val="28"/>
          <w:szCs w:val="28"/>
          <w:lang w:eastAsia="en-US"/>
        </w:rPr>
        <w:t>Термін виконання: у встановлені терміни</w:t>
      </w:r>
      <w:r>
        <w:rPr>
          <w:i/>
          <w:sz w:val="28"/>
          <w:szCs w:val="28"/>
          <w:lang w:eastAsia="en-US"/>
        </w:rPr>
        <w:t>.</w:t>
      </w:r>
    </w:p>
    <w:p w:rsidR="00427CB1" w:rsidRPr="00E84A8C" w:rsidRDefault="00427CB1" w:rsidP="00A72B90">
      <w:pPr>
        <w:snapToGrid/>
        <w:spacing w:line="276" w:lineRule="auto"/>
        <w:jc w:val="both"/>
        <w:rPr>
          <w:sz w:val="28"/>
          <w:szCs w:val="28"/>
          <w:lang w:eastAsia="en-US"/>
        </w:rPr>
      </w:pPr>
      <w:r w:rsidRPr="00E84A8C">
        <w:rPr>
          <w:sz w:val="28"/>
          <w:szCs w:val="28"/>
          <w:lang w:eastAsia="en-US"/>
        </w:rPr>
        <w:tab/>
        <w:t>1.2 Забезпечити неухильне виконання Плану роботи Головного управління Держпраці у Львівській області на 2017 рік</w:t>
      </w:r>
      <w:r>
        <w:rPr>
          <w:sz w:val="28"/>
          <w:szCs w:val="28"/>
          <w:lang w:eastAsia="en-US"/>
        </w:rPr>
        <w:t>.</w:t>
      </w:r>
    </w:p>
    <w:p w:rsidR="00427CB1" w:rsidRPr="00E84A8C" w:rsidRDefault="00427CB1" w:rsidP="00DF032C">
      <w:pPr>
        <w:snapToGrid/>
        <w:spacing w:line="276" w:lineRule="auto"/>
        <w:ind w:left="4500"/>
        <w:rPr>
          <w:i/>
          <w:sz w:val="28"/>
          <w:szCs w:val="28"/>
          <w:lang w:eastAsia="en-US"/>
        </w:rPr>
      </w:pPr>
      <w:r w:rsidRPr="00E84A8C">
        <w:rPr>
          <w:i/>
          <w:sz w:val="28"/>
          <w:szCs w:val="28"/>
          <w:lang w:eastAsia="en-US"/>
        </w:rPr>
        <w:t>Термін виконання: до кінця 2017 року</w:t>
      </w:r>
      <w:r>
        <w:rPr>
          <w:i/>
          <w:sz w:val="28"/>
          <w:szCs w:val="28"/>
          <w:lang w:eastAsia="en-US"/>
        </w:rPr>
        <w:t>.</w:t>
      </w:r>
    </w:p>
    <w:p w:rsidR="00427CB1" w:rsidRDefault="00427CB1" w:rsidP="00DF032C">
      <w:pPr>
        <w:snapToGrid/>
        <w:spacing w:line="276" w:lineRule="auto"/>
        <w:ind w:firstLine="720"/>
        <w:jc w:val="both"/>
        <w:rPr>
          <w:sz w:val="28"/>
          <w:szCs w:val="28"/>
          <w:lang w:eastAsia="en-US"/>
        </w:rPr>
      </w:pPr>
      <w:r>
        <w:rPr>
          <w:sz w:val="28"/>
          <w:szCs w:val="28"/>
          <w:lang w:eastAsia="en-US"/>
        </w:rPr>
        <w:t>1.3 Забезпечити доведений Держпраці показник інтенсивності контрольно-наглядової діяльності з розрахунку на одного штатного головного державного інспектора.</w:t>
      </w:r>
    </w:p>
    <w:p w:rsidR="00427CB1" w:rsidRDefault="00427CB1" w:rsidP="00DF032C">
      <w:pPr>
        <w:snapToGrid/>
        <w:spacing w:line="276" w:lineRule="auto"/>
        <w:ind w:firstLine="4500"/>
        <w:jc w:val="both"/>
        <w:rPr>
          <w:i/>
          <w:sz w:val="28"/>
          <w:szCs w:val="28"/>
          <w:lang w:eastAsia="en-US"/>
        </w:rPr>
      </w:pPr>
      <w:r w:rsidRPr="00E84A8C">
        <w:rPr>
          <w:i/>
          <w:sz w:val="28"/>
          <w:szCs w:val="28"/>
          <w:lang w:eastAsia="en-US"/>
        </w:rPr>
        <w:t>Термін виконання:</w:t>
      </w:r>
      <w:r>
        <w:rPr>
          <w:i/>
          <w:sz w:val="28"/>
          <w:szCs w:val="28"/>
          <w:lang w:eastAsia="en-US"/>
        </w:rPr>
        <w:t>щомісячно, постійно.</w:t>
      </w:r>
    </w:p>
    <w:p w:rsidR="00427CB1" w:rsidRDefault="00427CB1" w:rsidP="00E777C6">
      <w:pPr>
        <w:snapToGrid/>
        <w:spacing w:line="276" w:lineRule="auto"/>
        <w:ind w:firstLine="720"/>
        <w:jc w:val="both"/>
        <w:rPr>
          <w:sz w:val="28"/>
          <w:szCs w:val="28"/>
          <w:lang w:eastAsia="en-US"/>
        </w:rPr>
      </w:pPr>
      <w:r>
        <w:rPr>
          <w:sz w:val="28"/>
          <w:szCs w:val="28"/>
          <w:lang w:eastAsia="en-US"/>
        </w:rPr>
        <w:lastRenderedPageBreak/>
        <w:t xml:space="preserve">1.4 Взяти під особисту відповідальність та забезпечити належний, всебічний та своєчасний розгляд звернень громадян, а також повне інформування громадян про факти, виявлені в ході розгляду їх звернень. </w:t>
      </w:r>
    </w:p>
    <w:p w:rsidR="00427CB1" w:rsidRDefault="00427CB1" w:rsidP="00785304">
      <w:pPr>
        <w:snapToGrid/>
        <w:spacing w:line="276" w:lineRule="auto"/>
        <w:ind w:firstLine="4500"/>
        <w:jc w:val="both"/>
        <w:rPr>
          <w:i/>
          <w:sz w:val="28"/>
          <w:szCs w:val="28"/>
          <w:lang w:eastAsia="en-US"/>
        </w:rPr>
      </w:pPr>
      <w:r w:rsidRPr="00E84A8C">
        <w:rPr>
          <w:i/>
          <w:sz w:val="28"/>
          <w:szCs w:val="28"/>
          <w:lang w:eastAsia="en-US"/>
        </w:rPr>
        <w:t>Термін виконання:</w:t>
      </w:r>
      <w:r>
        <w:rPr>
          <w:i/>
          <w:sz w:val="28"/>
          <w:szCs w:val="28"/>
          <w:lang w:eastAsia="en-US"/>
        </w:rPr>
        <w:t xml:space="preserve"> постійно.</w:t>
      </w:r>
    </w:p>
    <w:p w:rsidR="00427CB1" w:rsidRDefault="00427CB1" w:rsidP="00785304">
      <w:pPr>
        <w:snapToGrid/>
        <w:spacing w:line="276" w:lineRule="auto"/>
        <w:ind w:firstLine="720"/>
        <w:jc w:val="both"/>
        <w:rPr>
          <w:sz w:val="28"/>
          <w:szCs w:val="28"/>
          <w:lang w:eastAsia="en-US"/>
        </w:rPr>
      </w:pPr>
      <w:r>
        <w:rPr>
          <w:sz w:val="28"/>
          <w:szCs w:val="28"/>
          <w:lang w:eastAsia="en-US"/>
        </w:rPr>
        <w:t>1.5 Забезпечити повне виконання плану проведення планових перевірок на 4 квартал 2016 року та повноту вжитих заходів за їх результатами.</w:t>
      </w:r>
    </w:p>
    <w:p w:rsidR="00427CB1" w:rsidRDefault="00427CB1" w:rsidP="00C55528">
      <w:pPr>
        <w:snapToGrid/>
        <w:spacing w:line="276" w:lineRule="auto"/>
        <w:ind w:left="4500"/>
        <w:jc w:val="both"/>
        <w:rPr>
          <w:sz w:val="28"/>
          <w:szCs w:val="28"/>
          <w:lang w:eastAsia="en-US"/>
        </w:rPr>
      </w:pPr>
      <w:r w:rsidRPr="00E84A8C">
        <w:rPr>
          <w:i/>
          <w:sz w:val="28"/>
          <w:szCs w:val="28"/>
          <w:lang w:eastAsia="en-US"/>
        </w:rPr>
        <w:t>Термін виконання:</w:t>
      </w:r>
      <w:r>
        <w:rPr>
          <w:i/>
          <w:sz w:val="28"/>
          <w:szCs w:val="28"/>
          <w:lang w:eastAsia="en-US"/>
        </w:rPr>
        <w:t>до кінця грудня 2016 року</w:t>
      </w:r>
    </w:p>
    <w:p w:rsidR="00427CB1" w:rsidRPr="00E777C6" w:rsidRDefault="00427CB1" w:rsidP="00C55528">
      <w:pPr>
        <w:snapToGrid/>
        <w:spacing w:line="276" w:lineRule="auto"/>
        <w:ind w:left="4500"/>
        <w:jc w:val="both"/>
        <w:rPr>
          <w:sz w:val="28"/>
          <w:szCs w:val="28"/>
          <w:lang w:eastAsia="en-US"/>
        </w:rPr>
      </w:pPr>
    </w:p>
    <w:p w:rsidR="00427CB1" w:rsidRPr="00C55528" w:rsidRDefault="00427CB1" w:rsidP="00C55528">
      <w:pPr>
        <w:snapToGrid/>
        <w:spacing w:line="276" w:lineRule="auto"/>
        <w:ind w:firstLine="720"/>
        <w:jc w:val="both"/>
        <w:rPr>
          <w:sz w:val="26"/>
          <w:szCs w:val="26"/>
          <w:lang w:eastAsia="en-US"/>
        </w:rPr>
      </w:pPr>
      <w:r w:rsidRPr="00E84A8C">
        <w:rPr>
          <w:sz w:val="28"/>
          <w:szCs w:val="28"/>
          <w:lang w:eastAsia="en-US"/>
        </w:rPr>
        <w:t xml:space="preserve">2. Заступнику начальника Головного управління </w:t>
      </w:r>
      <w:r>
        <w:rPr>
          <w:sz w:val="28"/>
          <w:szCs w:val="28"/>
          <w:lang w:eastAsia="en-US"/>
        </w:rPr>
        <w:t>(</w:t>
      </w:r>
      <w:r w:rsidRPr="00E84A8C">
        <w:rPr>
          <w:sz w:val="28"/>
          <w:szCs w:val="28"/>
          <w:lang w:eastAsia="en-US"/>
        </w:rPr>
        <w:t>Стецько А.Я.</w:t>
      </w:r>
      <w:r>
        <w:rPr>
          <w:sz w:val="28"/>
          <w:szCs w:val="28"/>
          <w:lang w:eastAsia="en-US"/>
        </w:rPr>
        <w:t>)</w:t>
      </w:r>
      <w:r w:rsidRPr="00C55528">
        <w:rPr>
          <w:sz w:val="28"/>
          <w:szCs w:val="28"/>
          <w:lang w:eastAsia="en-US"/>
        </w:rPr>
        <w:t xml:space="preserve"> </w:t>
      </w:r>
      <w:r w:rsidRPr="006D5732">
        <w:rPr>
          <w:sz w:val="28"/>
          <w:szCs w:val="28"/>
          <w:lang w:eastAsia="en-US"/>
        </w:rPr>
        <w:t>начальнику управління нагляду в промисловості і на об’єктах підвищеної небезпеки (Луцик І.С.)</w:t>
      </w:r>
      <w:r>
        <w:rPr>
          <w:sz w:val="28"/>
          <w:szCs w:val="28"/>
          <w:lang w:eastAsia="en-US"/>
        </w:rPr>
        <w:t>,</w:t>
      </w:r>
      <w:r w:rsidRPr="00DF70D3">
        <w:rPr>
          <w:sz w:val="28"/>
          <w:szCs w:val="28"/>
          <w:lang w:eastAsia="en-US"/>
        </w:rPr>
        <w:t xml:space="preserve"> начальнику відділу нагляду в машинобудуванні та енергетиці (</w:t>
      </w:r>
      <w:proofErr w:type="spellStart"/>
      <w:r w:rsidRPr="00DF70D3">
        <w:rPr>
          <w:sz w:val="28"/>
          <w:szCs w:val="28"/>
          <w:lang w:eastAsia="en-US"/>
        </w:rPr>
        <w:t>Черніков</w:t>
      </w:r>
      <w:proofErr w:type="spellEnd"/>
      <w:r w:rsidRPr="00DF70D3">
        <w:rPr>
          <w:sz w:val="28"/>
          <w:szCs w:val="28"/>
          <w:lang w:eastAsia="en-US"/>
        </w:rPr>
        <w:t xml:space="preserve"> О.С.), начальнику відділу нагляду в будівництві, котлонагляді на транспорті та зв’язку (</w:t>
      </w:r>
      <w:proofErr w:type="spellStart"/>
      <w:r w:rsidRPr="00DF70D3">
        <w:rPr>
          <w:sz w:val="28"/>
          <w:szCs w:val="28"/>
          <w:lang w:eastAsia="en-US"/>
        </w:rPr>
        <w:t>Угрин</w:t>
      </w:r>
      <w:proofErr w:type="spellEnd"/>
      <w:r w:rsidRPr="00DF70D3">
        <w:rPr>
          <w:sz w:val="28"/>
          <w:szCs w:val="28"/>
          <w:lang w:eastAsia="en-US"/>
        </w:rPr>
        <w:t xml:space="preserve"> Г.І.), начальнику відділу нагляду на виробництві і на об’єктах підвищеної небезпеки (</w:t>
      </w:r>
      <w:proofErr w:type="spellStart"/>
      <w:r w:rsidRPr="00DF70D3">
        <w:rPr>
          <w:sz w:val="28"/>
          <w:szCs w:val="28"/>
          <w:lang w:eastAsia="en-US"/>
        </w:rPr>
        <w:t>Проць</w:t>
      </w:r>
      <w:proofErr w:type="spellEnd"/>
      <w:r w:rsidRPr="00DF70D3">
        <w:rPr>
          <w:sz w:val="28"/>
          <w:szCs w:val="28"/>
          <w:lang w:eastAsia="en-US"/>
        </w:rPr>
        <w:t xml:space="preserve"> І.Е.), начальнику відділу нагляду в АПК та СКС (Курило В.М.), </w:t>
      </w:r>
      <w:r>
        <w:rPr>
          <w:sz w:val="28"/>
          <w:szCs w:val="28"/>
          <w:lang w:eastAsia="en-US"/>
        </w:rPr>
        <w:t xml:space="preserve">начальнику </w:t>
      </w:r>
      <w:r w:rsidRPr="006D5732">
        <w:rPr>
          <w:sz w:val="28"/>
          <w:szCs w:val="28"/>
          <w:lang w:eastAsia="en-US"/>
        </w:rPr>
        <w:t>відділу нагляду у гірничодобувній промисловості (</w:t>
      </w:r>
      <w:proofErr w:type="spellStart"/>
      <w:r w:rsidRPr="006D5732">
        <w:rPr>
          <w:sz w:val="28"/>
          <w:szCs w:val="28"/>
          <w:lang w:eastAsia="en-US"/>
        </w:rPr>
        <w:t>Гатала</w:t>
      </w:r>
      <w:proofErr w:type="spellEnd"/>
      <w:r w:rsidRPr="006D5732">
        <w:rPr>
          <w:sz w:val="28"/>
          <w:szCs w:val="28"/>
          <w:lang w:eastAsia="en-US"/>
        </w:rPr>
        <w:t xml:space="preserve"> В.М.), начальнику відділу нагляду у вугільній промисловост</w:t>
      </w:r>
      <w:r>
        <w:rPr>
          <w:sz w:val="28"/>
          <w:szCs w:val="28"/>
          <w:lang w:eastAsia="en-US"/>
        </w:rPr>
        <w:t>і (</w:t>
      </w:r>
      <w:proofErr w:type="spellStart"/>
      <w:r>
        <w:rPr>
          <w:sz w:val="28"/>
          <w:szCs w:val="28"/>
          <w:lang w:eastAsia="en-US"/>
        </w:rPr>
        <w:t>Осадця</w:t>
      </w:r>
      <w:proofErr w:type="spellEnd"/>
      <w:r w:rsidRPr="006D5732">
        <w:rPr>
          <w:sz w:val="28"/>
          <w:szCs w:val="28"/>
          <w:lang w:eastAsia="en-US"/>
        </w:rPr>
        <w:t xml:space="preserve"> В.Я.)</w:t>
      </w:r>
      <w:r w:rsidRPr="00DF70D3">
        <w:rPr>
          <w:sz w:val="28"/>
          <w:szCs w:val="28"/>
          <w:lang w:eastAsia="en-US"/>
        </w:rPr>
        <w:t>:</w:t>
      </w:r>
    </w:p>
    <w:p w:rsidR="00427CB1" w:rsidRPr="00E84A8C" w:rsidRDefault="00427CB1" w:rsidP="003C1E6D">
      <w:pPr>
        <w:snapToGrid/>
        <w:spacing w:line="276" w:lineRule="auto"/>
        <w:jc w:val="both"/>
        <w:rPr>
          <w:sz w:val="28"/>
          <w:szCs w:val="28"/>
          <w:lang w:eastAsia="en-US"/>
        </w:rPr>
      </w:pPr>
      <w:r>
        <w:rPr>
          <w:sz w:val="28"/>
          <w:szCs w:val="28"/>
          <w:lang w:eastAsia="en-US"/>
        </w:rPr>
        <w:t xml:space="preserve">          2.1 </w:t>
      </w:r>
      <w:r w:rsidRPr="00E84A8C">
        <w:rPr>
          <w:sz w:val="28"/>
          <w:szCs w:val="28"/>
          <w:lang w:eastAsia="en-US"/>
        </w:rPr>
        <w:t xml:space="preserve"> Взяти на особистий контроль якість проведення превентивних заходів та посилити інформаційно-</w:t>
      </w:r>
      <w:r>
        <w:rPr>
          <w:sz w:val="28"/>
          <w:szCs w:val="28"/>
          <w:lang w:eastAsia="en-US"/>
        </w:rPr>
        <w:t>роз’яснювальну роботу серед піднаглядн</w:t>
      </w:r>
      <w:r w:rsidRPr="00E84A8C">
        <w:rPr>
          <w:sz w:val="28"/>
          <w:szCs w:val="28"/>
          <w:lang w:eastAsia="en-US"/>
        </w:rPr>
        <w:t>их суб’єктів господарської діяльності з метою зменшення загального рівня травматизму та дотримання чинного законодавства з питань охорони праці.</w:t>
      </w:r>
    </w:p>
    <w:p w:rsidR="00427CB1" w:rsidRPr="00E84A8C" w:rsidRDefault="00427CB1" w:rsidP="003C1E6D">
      <w:pPr>
        <w:snapToGrid/>
        <w:spacing w:line="276" w:lineRule="auto"/>
        <w:ind w:left="4536"/>
        <w:jc w:val="both"/>
        <w:rPr>
          <w:i/>
          <w:sz w:val="28"/>
          <w:szCs w:val="28"/>
          <w:lang w:eastAsia="en-US"/>
        </w:rPr>
      </w:pPr>
      <w:r w:rsidRPr="00E84A8C">
        <w:rPr>
          <w:i/>
          <w:sz w:val="28"/>
          <w:szCs w:val="28"/>
          <w:lang w:eastAsia="en-US"/>
        </w:rPr>
        <w:t>Термін виконання: постійно</w:t>
      </w:r>
    </w:p>
    <w:p w:rsidR="00427CB1" w:rsidRPr="00E84A8C" w:rsidRDefault="00427CB1" w:rsidP="00FA36EA">
      <w:pPr>
        <w:snapToGrid/>
        <w:spacing w:line="276" w:lineRule="auto"/>
        <w:ind w:firstLine="720"/>
        <w:jc w:val="both"/>
        <w:rPr>
          <w:sz w:val="28"/>
          <w:szCs w:val="28"/>
          <w:lang w:eastAsia="en-US"/>
        </w:rPr>
      </w:pPr>
      <w:r>
        <w:rPr>
          <w:sz w:val="28"/>
          <w:szCs w:val="28"/>
          <w:lang w:eastAsia="en-US"/>
        </w:rPr>
        <w:t>2.2</w:t>
      </w:r>
      <w:r w:rsidRPr="00E84A8C">
        <w:rPr>
          <w:sz w:val="28"/>
          <w:szCs w:val="28"/>
          <w:lang w:eastAsia="en-US"/>
        </w:rPr>
        <w:t xml:space="preserve"> При здійсненні наглядової діяльності забезпечити контроль за дотриманням суб’єктами господарювання чинного законодавства щодо строку дії дозволів на виконання робіт підвищеної небезпеки та на експлуатацію (застосування) машин, механізмів, устаткування підвищеної небезпеки та забезпечити проведення роз’яснювальної роботи стосовно необхідності продовження строку дії дозволів термін яких минає.</w:t>
      </w:r>
    </w:p>
    <w:p w:rsidR="00427CB1" w:rsidRPr="00E84A8C" w:rsidRDefault="00427CB1" w:rsidP="00FA36EA">
      <w:pPr>
        <w:snapToGrid/>
        <w:spacing w:line="276" w:lineRule="auto"/>
        <w:ind w:left="4500"/>
        <w:jc w:val="both"/>
        <w:rPr>
          <w:i/>
          <w:sz w:val="28"/>
          <w:szCs w:val="28"/>
          <w:lang w:eastAsia="en-US"/>
        </w:rPr>
      </w:pPr>
      <w:r w:rsidRPr="00E84A8C">
        <w:rPr>
          <w:i/>
          <w:sz w:val="28"/>
          <w:szCs w:val="28"/>
          <w:lang w:eastAsia="en-US"/>
        </w:rPr>
        <w:t xml:space="preserve">  Термін виконання: постійно.</w:t>
      </w:r>
    </w:p>
    <w:p w:rsidR="00427CB1" w:rsidRPr="001854E3" w:rsidRDefault="00427CB1" w:rsidP="001854E3">
      <w:pPr>
        <w:snapToGrid/>
        <w:spacing w:line="276" w:lineRule="auto"/>
        <w:ind w:firstLine="720"/>
        <w:jc w:val="both"/>
        <w:rPr>
          <w:sz w:val="28"/>
          <w:szCs w:val="28"/>
          <w:lang w:eastAsia="en-US"/>
        </w:rPr>
      </w:pPr>
      <w:r w:rsidRPr="001854E3">
        <w:rPr>
          <w:sz w:val="28"/>
          <w:szCs w:val="28"/>
          <w:lang w:eastAsia="en-US"/>
        </w:rPr>
        <w:t>2.3 Планування наглядової діяльності з урахуванням аналізу стану охорони праці на підприємствах АПК, причин нещасних випадків, періодичності їх настання, ризиків виникнення нещасних випадків та ознак небезпечності виробничих об’єктів, характеристик технологічних і виробничих операцій, кваліфікації кадрів, технічного стану обладнання, будівель споруд тощо.</w:t>
      </w:r>
    </w:p>
    <w:p w:rsidR="00427CB1" w:rsidRPr="001854E3" w:rsidRDefault="00427CB1" w:rsidP="001854E3">
      <w:pPr>
        <w:snapToGrid/>
        <w:spacing w:line="276" w:lineRule="auto"/>
        <w:ind w:left="4500"/>
        <w:jc w:val="both"/>
        <w:rPr>
          <w:sz w:val="28"/>
          <w:szCs w:val="28"/>
          <w:lang w:eastAsia="en-US"/>
        </w:rPr>
      </w:pPr>
      <w:r w:rsidRPr="001854E3">
        <w:rPr>
          <w:i/>
          <w:sz w:val="28"/>
          <w:szCs w:val="28"/>
          <w:lang w:eastAsia="en-US"/>
        </w:rPr>
        <w:t xml:space="preserve">  Термін виконання: постійно</w:t>
      </w:r>
      <w:r w:rsidRPr="001854E3">
        <w:rPr>
          <w:sz w:val="28"/>
          <w:szCs w:val="28"/>
          <w:lang w:eastAsia="en-US"/>
        </w:rPr>
        <w:t>.</w:t>
      </w:r>
    </w:p>
    <w:p w:rsidR="00427CB1" w:rsidRPr="00E84A8C" w:rsidRDefault="00427CB1" w:rsidP="001854E3">
      <w:pPr>
        <w:snapToGrid/>
        <w:spacing w:line="276" w:lineRule="auto"/>
        <w:jc w:val="both"/>
        <w:rPr>
          <w:sz w:val="28"/>
          <w:szCs w:val="28"/>
          <w:lang w:eastAsia="en-US"/>
        </w:rPr>
      </w:pPr>
    </w:p>
    <w:p w:rsidR="00427CB1" w:rsidRPr="00E84A8C" w:rsidRDefault="00427CB1" w:rsidP="00F3137A">
      <w:pPr>
        <w:snapToGrid/>
        <w:spacing w:line="276" w:lineRule="auto"/>
        <w:jc w:val="both"/>
        <w:rPr>
          <w:sz w:val="26"/>
          <w:szCs w:val="26"/>
          <w:lang w:eastAsia="en-US"/>
        </w:rPr>
      </w:pPr>
      <w:r w:rsidRPr="00E84A8C">
        <w:rPr>
          <w:sz w:val="28"/>
          <w:szCs w:val="28"/>
          <w:lang w:eastAsia="en-US"/>
        </w:rPr>
        <w:tab/>
        <w:t>3. Начальнику відділу нагляду в машинобудуванні та енергетиці Управління нагляду в промисловості і на об’єктах підвищеної небезпеки</w:t>
      </w:r>
      <w:r w:rsidRPr="00E84A8C">
        <w:rPr>
          <w:sz w:val="26"/>
          <w:szCs w:val="26"/>
          <w:lang w:eastAsia="en-US"/>
        </w:rPr>
        <w:t xml:space="preserve"> </w:t>
      </w:r>
      <w:r>
        <w:rPr>
          <w:sz w:val="26"/>
          <w:szCs w:val="26"/>
          <w:lang w:eastAsia="en-US"/>
        </w:rPr>
        <w:t>(</w:t>
      </w:r>
      <w:proofErr w:type="spellStart"/>
      <w:r>
        <w:rPr>
          <w:sz w:val="28"/>
          <w:szCs w:val="28"/>
          <w:lang w:eastAsia="en-US"/>
        </w:rPr>
        <w:t>Черніков</w:t>
      </w:r>
      <w:proofErr w:type="spellEnd"/>
      <w:r w:rsidRPr="00E84A8C">
        <w:rPr>
          <w:sz w:val="28"/>
          <w:szCs w:val="28"/>
          <w:lang w:eastAsia="en-US"/>
        </w:rPr>
        <w:t xml:space="preserve"> О.С.</w:t>
      </w:r>
      <w:r>
        <w:rPr>
          <w:sz w:val="28"/>
          <w:szCs w:val="28"/>
          <w:lang w:eastAsia="en-US"/>
        </w:rPr>
        <w:t>)</w:t>
      </w:r>
      <w:r w:rsidRPr="00E84A8C">
        <w:rPr>
          <w:sz w:val="26"/>
          <w:szCs w:val="26"/>
          <w:lang w:eastAsia="en-US"/>
        </w:rPr>
        <w:t>:</w:t>
      </w:r>
    </w:p>
    <w:p w:rsidR="00427CB1" w:rsidRPr="00E84A8C" w:rsidRDefault="00427CB1" w:rsidP="00E82E04">
      <w:pPr>
        <w:snapToGrid/>
        <w:spacing w:after="200" w:line="276" w:lineRule="auto"/>
        <w:jc w:val="both"/>
        <w:rPr>
          <w:sz w:val="28"/>
          <w:szCs w:val="28"/>
          <w:lang w:eastAsia="en-US"/>
        </w:rPr>
      </w:pPr>
      <w:r w:rsidRPr="00E84A8C">
        <w:rPr>
          <w:sz w:val="26"/>
          <w:szCs w:val="26"/>
          <w:lang w:eastAsia="en-US"/>
        </w:rPr>
        <w:lastRenderedPageBreak/>
        <w:t xml:space="preserve">           </w:t>
      </w:r>
      <w:r w:rsidRPr="00E84A8C">
        <w:rPr>
          <w:sz w:val="28"/>
          <w:szCs w:val="28"/>
          <w:lang w:eastAsia="en-US"/>
        </w:rPr>
        <w:t>3.1. Взяти на особистий контроль виконання умов приписів за перевірками у частині дотримання вимог чинних нормативно-правових актів з охорони праці ПАТ «Іскра»</w:t>
      </w:r>
    </w:p>
    <w:p w:rsidR="00427CB1" w:rsidRPr="00E84A8C" w:rsidRDefault="00427CB1" w:rsidP="00E82E04">
      <w:pPr>
        <w:snapToGrid/>
        <w:spacing w:line="276" w:lineRule="auto"/>
        <w:ind w:left="4500"/>
        <w:jc w:val="both"/>
        <w:rPr>
          <w:sz w:val="26"/>
          <w:szCs w:val="26"/>
          <w:lang w:eastAsia="en-US"/>
        </w:rPr>
      </w:pPr>
      <w:r w:rsidRPr="00E84A8C">
        <w:rPr>
          <w:i/>
          <w:sz w:val="28"/>
          <w:szCs w:val="28"/>
          <w:lang w:eastAsia="en-US"/>
        </w:rPr>
        <w:t>Термін виконання: постійно</w:t>
      </w:r>
    </w:p>
    <w:p w:rsidR="00427CB1" w:rsidRPr="00E84A8C" w:rsidRDefault="00427CB1" w:rsidP="00702634">
      <w:pPr>
        <w:snapToGrid/>
        <w:spacing w:line="276" w:lineRule="auto"/>
        <w:jc w:val="both"/>
        <w:rPr>
          <w:sz w:val="28"/>
          <w:szCs w:val="28"/>
          <w:lang w:eastAsia="en-US"/>
        </w:rPr>
      </w:pPr>
      <w:r w:rsidRPr="00E84A8C">
        <w:rPr>
          <w:sz w:val="28"/>
          <w:szCs w:val="28"/>
          <w:lang w:eastAsia="en-US"/>
        </w:rPr>
        <w:tab/>
        <w:t>3.2. Забезпечити належний контроль за роботою головних державних інспекторів відділу, в тому числі за якістю проведення перевірок</w:t>
      </w:r>
    </w:p>
    <w:p w:rsidR="00427CB1" w:rsidRPr="00E84A8C" w:rsidRDefault="00427CB1" w:rsidP="00A72B90">
      <w:pPr>
        <w:snapToGrid/>
        <w:spacing w:line="276" w:lineRule="auto"/>
        <w:ind w:left="4536"/>
        <w:jc w:val="both"/>
        <w:rPr>
          <w:i/>
          <w:sz w:val="28"/>
          <w:szCs w:val="28"/>
          <w:lang w:eastAsia="en-US"/>
        </w:rPr>
      </w:pPr>
      <w:r w:rsidRPr="00E84A8C">
        <w:rPr>
          <w:i/>
          <w:sz w:val="28"/>
          <w:szCs w:val="28"/>
          <w:lang w:eastAsia="en-US"/>
        </w:rPr>
        <w:t>Термін виконання: постійно</w:t>
      </w:r>
    </w:p>
    <w:p w:rsidR="00427CB1" w:rsidRPr="00E84A8C" w:rsidRDefault="00427CB1" w:rsidP="00702634">
      <w:pPr>
        <w:snapToGrid/>
        <w:spacing w:line="276" w:lineRule="auto"/>
        <w:jc w:val="both"/>
        <w:rPr>
          <w:sz w:val="28"/>
          <w:szCs w:val="28"/>
          <w:lang w:eastAsia="en-US"/>
        </w:rPr>
      </w:pPr>
    </w:p>
    <w:p w:rsidR="00427CB1" w:rsidRDefault="00427CB1" w:rsidP="0077197A">
      <w:pPr>
        <w:snapToGrid/>
        <w:spacing w:line="276" w:lineRule="auto"/>
        <w:ind w:firstLine="720"/>
        <w:jc w:val="both"/>
        <w:rPr>
          <w:sz w:val="28"/>
          <w:szCs w:val="28"/>
          <w:lang w:eastAsia="en-US"/>
        </w:rPr>
      </w:pPr>
      <w:r w:rsidRPr="00E84A8C">
        <w:rPr>
          <w:sz w:val="28"/>
          <w:szCs w:val="28"/>
          <w:lang w:eastAsia="en-US"/>
        </w:rPr>
        <w:t xml:space="preserve">4. Начальнику відділу розслідування, аналізу та обліку аварій та виробничого травматизму </w:t>
      </w:r>
      <w:r>
        <w:rPr>
          <w:sz w:val="28"/>
          <w:szCs w:val="28"/>
          <w:lang w:eastAsia="en-US"/>
        </w:rPr>
        <w:t>(</w:t>
      </w:r>
      <w:proofErr w:type="spellStart"/>
      <w:r>
        <w:rPr>
          <w:sz w:val="28"/>
          <w:szCs w:val="28"/>
          <w:lang w:eastAsia="en-US"/>
        </w:rPr>
        <w:t>Михайлюк</w:t>
      </w:r>
      <w:proofErr w:type="spellEnd"/>
      <w:r w:rsidRPr="00E84A8C">
        <w:rPr>
          <w:sz w:val="28"/>
          <w:szCs w:val="28"/>
          <w:lang w:eastAsia="en-US"/>
        </w:rPr>
        <w:t xml:space="preserve"> В.О.</w:t>
      </w:r>
      <w:r>
        <w:rPr>
          <w:sz w:val="28"/>
          <w:szCs w:val="28"/>
          <w:lang w:eastAsia="en-US"/>
        </w:rPr>
        <w:t>)</w:t>
      </w:r>
      <w:r w:rsidRPr="00E84A8C">
        <w:rPr>
          <w:sz w:val="28"/>
          <w:szCs w:val="28"/>
          <w:lang w:eastAsia="en-US"/>
        </w:rPr>
        <w:t>:</w:t>
      </w:r>
    </w:p>
    <w:p w:rsidR="00427CB1" w:rsidRPr="001854E3" w:rsidRDefault="00427CB1" w:rsidP="0077197A">
      <w:pPr>
        <w:snapToGrid/>
        <w:spacing w:line="276" w:lineRule="auto"/>
        <w:ind w:firstLine="720"/>
        <w:jc w:val="both"/>
        <w:rPr>
          <w:sz w:val="28"/>
          <w:szCs w:val="28"/>
          <w:lang w:eastAsia="en-US"/>
        </w:rPr>
      </w:pPr>
      <w:r>
        <w:rPr>
          <w:sz w:val="28"/>
          <w:szCs w:val="28"/>
          <w:lang w:eastAsia="en-US"/>
        </w:rPr>
        <w:t>4.1 Забезпечити в</w:t>
      </w:r>
      <w:r w:rsidRPr="001854E3">
        <w:rPr>
          <w:sz w:val="28"/>
          <w:szCs w:val="28"/>
          <w:lang w:eastAsia="en-US"/>
        </w:rPr>
        <w:t>заємодію з місцевими органами виконавчої влади, органами внутрішніх справ, закладами охорони здоров’я, іншими установами та організаціями щодо дотримання ними вимог Порядку проведення розслідування та ведення обліку нещасних випадків, професійних захворювань і аварій на виробництві, затвердженого постановою Кабінету Міністрів України від 30.11.2011 № 1232 (далі – Порядок), в частині забезпечення своєчасності, неупередженості та об’єктивності під час надання відповідних висновків та відомостей.</w:t>
      </w:r>
    </w:p>
    <w:p w:rsidR="00427CB1" w:rsidRPr="0077197A" w:rsidRDefault="00427CB1" w:rsidP="0077197A">
      <w:pPr>
        <w:snapToGrid/>
        <w:spacing w:line="276" w:lineRule="auto"/>
        <w:ind w:left="4500" w:firstLine="720"/>
        <w:jc w:val="both"/>
        <w:rPr>
          <w:i/>
          <w:sz w:val="28"/>
          <w:szCs w:val="28"/>
          <w:lang w:eastAsia="en-US"/>
        </w:rPr>
      </w:pPr>
      <w:r w:rsidRPr="0077197A">
        <w:rPr>
          <w:i/>
          <w:sz w:val="28"/>
          <w:szCs w:val="28"/>
          <w:lang w:eastAsia="en-US"/>
        </w:rPr>
        <w:t>Термін виконання: постійно.</w:t>
      </w:r>
    </w:p>
    <w:p w:rsidR="00427CB1" w:rsidRPr="001854E3" w:rsidRDefault="00427CB1" w:rsidP="0077197A">
      <w:pPr>
        <w:snapToGrid/>
        <w:spacing w:line="276" w:lineRule="auto"/>
        <w:ind w:firstLine="720"/>
        <w:jc w:val="both"/>
        <w:rPr>
          <w:sz w:val="28"/>
          <w:szCs w:val="28"/>
          <w:lang w:eastAsia="en-US"/>
        </w:rPr>
      </w:pPr>
      <w:r>
        <w:rPr>
          <w:sz w:val="28"/>
          <w:szCs w:val="28"/>
          <w:lang w:eastAsia="en-US"/>
        </w:rPr>
        <w:t>4.2 Забезпечити к</w:t>
      </w:r>
      <w:r w:rsidRPr="001854E3">
        <w:rPr>
          <w:sz w:val="28"/>
          <w:szCs w:val="28"/>
          <w:lang w:eastAsia="en-US"/>
        </w:rPr>
        <w:t>онтроль за своєчасністю та об’єктивністю розслідування нещасних випадків на виробництві, їх документальним оформленням і веденням обліку, виконанням заходів з усунення причин нещасних випадків, а саме:</w:t>
      </w:r>
    </w:p>
    <w:p w:rsidR="00427CB1" w:rsidRPr="001854E3" w:rsidRDefault="00427CB1" w:rsidP="0077197A">
      <w:pPr>
        <w:snapToGrid/>
        <w:spacing w:line="276" w:lineRule="auto"/>
        <w:ind w:firstLine="720"/>
        <w:jc w:val="both"/>
        <w:rPr>
          <w:sz w:val="28"/>
          <w:szCs w:val="28"/>
          <w:lang w:eastAsia="en-US"/>
        </w:rPr>
      </w:pPr>
      <w:r>
        <w:rPr>
          <w:sz w:val="28"/>
          <w:szCs w:val="28"/>
          <w:lang w:eastAsia="en-US"/>
        </w:rPr>
        <w:t xml:space="preserve">4.2.1 </w:t>
      </w:r>
      <w:r w:rsidRPr="001854E3">
        <w:rPr>
          <w:sz w:val="28"/>
          <w:szCs w:val="28"/>
          <w:lang w:eastAsia="en-US"/>
        </w:rPr>
        <w:t>своєчасне надання відомостей про строки проведення (продовження) та завершення спеціальних розслідувань нещасних випадків за допомогою інформаційної системи «Повідомлення»;</w:t>
      </w:r>
    </w:p>
    <w:p w:rsidR="00427CB1" w:rsidRPr="001854E3" w:rsidRDefault="00427CB1" w:rsidP="0077197A">
      <w:pPr>
        <w:snapToGrid/>
        <w:spacing w:line="276" w:lineRule="auto"/>
        <w:ind w:firstLine="720"/>
        <w:jc w:val="both"/>
        <w:rPr>
          <w:sz w:val="28"/>
          <w:szCs w:val="28"/>
          <w:lang w:eastAsia="en-US"/>
        </w:rPr>
      </w:pPr>
      <w:r>
        <w:rPr>
          <w:sz w:val="28"/>
          <w:szCs w:val="28"/>
          <w:lang w:eastAsia="en-US"/>
        </w:rPr>
        <w:t>4.2.2</w:t>
      </w:r>
      <w:r w:rsidRPr="001854E3">
        <w:rPr>
          <w:sz w:val="28"/>
          <w:szCs w:val="28"/>
          <w:lang w:eastAsia="en-US"/>
        </w:rPr>
        <w:t xml:space="preserve"> використання вимог галузевих та міжгалузевих нормативно-правових актів з охорони праці під час проведення спеціального розслідування,  з'ясування обставин, причин та подій, що  призвели до нещасного випадку;</w:t>
      </w:r>
    </w:p>
    <w:p w:rsidR="00427CB1" w:rsidRPr="001854E3" w:rsidRDefault="00427CB1" w:rsidP="0077197A">
      <w:pPr>
        <w:snapToGrid/>
        <w:spacing w:line="276" w:lineRule="auto"/>
        <w:ind w:firstLine="720"/>
        <w:jc w:val="both"/>
        <w:rPr>
          <w:sz w:val="28"/>
          <w:szCs w:val="28"/>
          <w:lang w:eastAsia="en-US"/>
        </w:rPr>
      </w:pPr>
      <w:r>
        <w:rPr>
          <w:sz w:val="28"/>
          <w:szCs w:val="28"/>
          <w:lang w:eastAsia="en-US"/>
        </w:rPr>
        <w:t>4.2.3</w:t>
      </w:r>
      <w:r w:rsidRPr="001854E3">
        <w:rPr>
          <w:sz w:val="28"/>
          <w:szCs w:val="28"/>
          <w:lang w:eastAsia="en-US"/>
        </w:rPr>
        <w:t xml:space="preserve"> заповнення всіх розділів під час оформлення актів за формою Н-5 та Н-1, у розділі 4 акта за формою Н-5 обов’язково робити посилання на статті, розділи, пункти законодавчих та нормативно-правових актів з охорони праці;</w:t>
      </w:r>
    </w:p>
    <w:p w:rsidR="00427CB1" w:rsidRPr="001854E3" w:rsidRDefault="00427CB1" w:rsidP="0077197A">
      <w:pPr>
        <w:snapToGrid/>
        <w:spacing w:line="276" w:lineRule="auto"/>
        <w:ind w:firstLine="720"/>
        <w:jc w:val="both"/>
        <w:rPr>
          <w:sz w:val="28"/>
          <w:szCs w:val="28"/>
          <w:lang w:eastAsia="en-US"/>
        </w:rPr>
      </w:pPr>
      <w:r>
        <w:rPr>
          <w:sz w:val="28"/>
          <w:szCs w:val="28"/>
          <w:lang w:eastAsia="en-US"/>
        </w:rPr>
        <w:t>4.2.4</w:t>
      </w:r>
      <w:r w:rsidRPr="001854E3">
        <w:rPr>
          <w:sz w:val="28"/>
          <w:szCs w:val="28"/>
          <w:lang w:eastAsia="en-US"/>
        </w:rPr>
        <w:t xml:space="preserve"> формування матеріалів спеціального розслідування нещасного випадку у відповідності до вимог п.51 Порядку;</w:t>
      </w:r>
    </w:p>
    <w:p w:rsidR="00427CB1" w:rsidRPr="001854E3" w:rsidRDefault="00427CB1" w:rsidP="0077197A">
      <w:pPr>
        <w:snapToGrid/>
        <w:spacing w:line="276" w:lineRule="auto"/>
        <w:ind w:firstLine="720"/>
        <w:jc w:val="both"/>
        <w:rPr>
          <w:sz w:val="28"/>
          <w:szCs w:val="28"/>
          <w:lang w:eastAsia="en-US"/>
        </w:rPr>
      </w:pPr>
      <w:r>
        <w:rPr>
          <w:sz w:val="28"/>
          <w:szCs w:val="28"/>
          <w:lang w:eastAsia="en-US"/>
        </w:rPr>
        <w:t>4.2.5</w:t>
      </w:r>
      <w:r w:rsidRPr="001854E3">
        <w:rPr>
          <w:sz w:val="28"/>
          <w:szCs w:val="28"/>
          <w:lang w:eastAsia="en-US"/>
        </w:rPr>
        <w:t xml:space="preserve"> використання основ українського ділового державного мовлення під час оформлення матеріалів спеціальних розслідувань нещасних випадків та складання відповідних актів за формою Н-5 та Н-1.</w:t>
      </w:r>
    </w:p>
    <w:p w:rsidR="00427CB1" w:rsidRPr="0077197A" w:rsidRDefault="00427CB1" w:rsidP="0077197A">
      <w:pPr>
        <w:snapToGrid/>
        <w:spacing w:line="276" w:lineRule="auto"/>
        <w:ind w:left="4500"/>
        <w:jc w:val="both"/>
        <w:rPr>
          <w:i/>
          <w:sz w:val="28"/>
          <w:szCs w:val="28"/>
          <w:lang w:eastAsia="en-US"/>
        </w:rPr>
      </w:pPr>
      <w:r w:rsidRPr="0077197A">
        <w:rPr>
          <w:i/>
          <w:sz w:val="28"/>
          <w:szCs w:val="28"/>
          <w:lang w:eastAsia="en-US"/>
        </w:rPr>
        <w:t>Термін виконання: постійно.</w:t>
      </w:r>
    </w:p>
    <w:p w:rsidR="00427CB1" w:rsidRPr="001854E3" w:rsidRDefault="00427CB1" w:rsidP="0077197A">
      <w:pPr>
        <w:snapToGrid/>
        <w:spacing w:line="276" w:lineRule="auto"/>
        <w:ind w:firstLine="720"/>
        <w:jc w:val="both"/>
        <w:rPr>
          <w:sz w:val="28"/>
          <w:szCs w:val="28"/>
          <w:lang w:eastAsia="en-US"/>
        </w:rPr>
      </w:pPr>
      <w:r>
        <w:rPr>
          <w:sz w:val="28"/>
          <w:szCs w:val="28"/>
          <w:lang w:eastAsia="en-US"/>
        </w:rPr>
        <w:t xml:space="preserve"> 4.3</w:t>
      </w:r>
      <w:r w:rsidRPr="001854E3">
        <w:rPr>
          <w:sz w:val="28"/>
          <w:szCs w:val="28"/>
          <w:lang w:eastAsia="en-US"/>
        </w:rPr>
        <w:t xml:space="preserve"> Взяти на особистий контроль закриття спеціальних розслідувань нещасних випадків минулих періодів</w:t>
      </w:r>
    </w:p>
    <w:p w:rsidR="00427CB1" w:rsidRPr="0077197A" w:rsidRDefault="00427CB1" w:rsidP="0077197A">
      <w:pPr>
        <w:snapToGrid/>
        <w:spacing w:line="276" w:lineRule="auto"/>
        <w:ind w:left="4500"/>
        <w:jc w:val="both"/>
        <w:rPr>
          <w:i/>
          <w:sz w:val="28"/>
          <w:szCs w:val="28"/>
          <w:lang w:eastAsia="en-US"/>
        </w:rPr>
      </w:pPr>
      <w:r w:rsidRPr="0077197A">
        <w:rPr>
          <w:i/>
          <w:sz w:val="28"/>
          <w:szCs w:val="28"/>
          <w:lang w:eastAsia="en-US"/>
        </w:rPr>
        <w:lastRenderedPageBreak/>
        <w:t>Термін виконання:до кінця 2016 року.</w:t>
      </w:r>
    </w:p>
    <w:p w:rsidR="00427CB1" w:rsidRDefault="00427CB1" w:rsidP="00F3137A">
      <w:pPr>
        <w:snapToGrid/>
        <w:spacing w:line="276" w:lineRule="auto"/>
        <w:jc w:val="both"/>
        <w:rPr>
          <w:sz w:val="28"/>
          <w:szCs w:val="28"/>
          <w:lang w:eastAsia="en-US"/>
        </w:rPr>
      </w:pPr>
      <w:r w:rsidRPr="00E84A8C">
        <w:rPr>
          <w:sz w:val="28"/>
          <w:szCs w:val="28"/>
          <w:lang w:eastAsia="en-US"/>
        </w:rPr>
        <w:tab/>
      </w:r>
    </w:p>
    <w:p w:rsidR="00427CB1" w:rsidRPr="009353C0" w:rsidRDefault="00427CB1" w:rsidP="002F114C">
      <w:pPr>
        <w:snapToGrid/>
        <w:spacing w:line="276" w:lineRule="auto"/>
        <w:ind w:firstLine="720"/>
        <w:jc w:val="both"/>
        <w:rPr>
          <w:sz w:val="28"/>
          <w:szCs w:val="28"/>
          <w:lang w:eastAsia="en-US"/>
        </w:rPr>
      </w:pPr>
      <w:r w:rsidRPr="00E84A8C">
        <w:rPr>
          <w:sz w:val="28"/>
          <w:szCs w:val="28"/>
          <w:lang w:eastAsia="en-US"/>
        </w:rPr>
        <w:t>5.</w:t>
      </w:r>
      <w:r w:rsidRPr="009353C0">
        <w:rPr>
          <w:sz w:val="28"/>
          <w:szCs w:val="28"/>
          <w:lang w:eastAsia="en-US"/>
        </w:rPr>
        <w:t xml:space="preserve"> </w:t>
      </w:r>
      <w:r w:rsidRPr="00E84A8C">
        <w:rPr>
          <w:sz w:val="28"/>
          <w:szCs w:val="28"/>
          <w:lang w:eastAsia="en-US"/>
        </w:rPr>
        <w:t>Начальнику відділу організаційно-аналітичного забезпечення</w:t>
      </w:r>
      <w:r w:rsidRPr="009353C0">
        <w:rPr>
          <w:sz w:val="28"/>
          <w:szCs w:val="28"/>
          <w:lang w:eastAsia="en-US"/>
        </w:rPr>
        <w:t xml:space="preserve"> (</w:t>
      </w:r>
      <w:proofErr w:type="spellStart"/>
      <w:r w:rsidRPr="00E84A8C">
        <w:rPr>
          <w:sz w:val="28"/>
          <w:szCs w:val="28"/>
          <w:lang w:eastAsia="en-US"/>
        </w:rPr>
        <w:t>Децик</w:t>
      </w:r>
      <w:proofErr w:type="spellEnd"/>
      <w:r w:rsidRPr="00E84A8C">
        <w:rPr>
          <w:sz w:val="28"/>
          <w:szCs w:val="28"/>
          <w:lang w:eastAsia="en-US"/>
        </w:rPr>
        <w:t xml:space="preserve"> О. А.</w:t>
      </w:r>
      <w:r>
        <w:rPr>
          <w:sz w:val="28"/>
          <w:szCs w:val="28"/>
          <w:lang w:eastAsia="en-US"/>
        </w:rPr>
        <w:t>)</w:t>
      </w:r>
      <w:r w:rsidRPr="009353C0">
        <w:rPr>
          <w:sz w:val="28"/>
          <w:szCs w:val="28"/>
          <w:lang w:eastAsia="en-US"/>
        </w:rPr>
        <w:t>:</w:t>
      </w:r>
    </w:p>
    <w:p w:rsidR="00427CB1" w:rsidRPr="009353C0" w:rsidRDefault="00427CB1" w:rsidP="009353C0">
      <w:pPr>
        <w:snapToGrid/>
        <w:spacing w:line="276" w:lineRule="auto"/>
        <w:ind w:firstLine="720"/>
        <w:jc w:val="both"/>
        <w:rPr>
          <w:sz w:val="28"/>
          <w:szCs w:val="28"/>
          <w:lang w:eastAsia="en-US"/>
        </w:rPr>
      </w:pPr>
      <w:r w:rsidRPr="009353C0">
        <w:rPr>
          <w:sz w:val="28"/>
          <w:szCs w:val="28"/>
          <w:lang w:eastAsia="en-US"/>
        </w:rPr>
        <w:t xml:space="preserve"> </w:t>
      </w:r>
      <w:r w:rsidRPr="00E84A8C">
        <w:rPr>
          <w:sz w:val="28"/>
          <w:szCs w:val="28"/>
          <w:lang w:eastAsia="en-US"/>
        </w:rPr>
        <w:t>5.1.</w:t>
      </w:r>
      <w:r w:rsidRPr="009353C0">
        <w:rPr>
          <w:sz w:val="28"/>
          <w:szCs w:val="28"/>
          <w:lang w:eastAsia="en-US"/>
        </w:rPr>
        <w:t xml:space="preserve"> </w:t>
      </w:r>
      <w:r w:rsidRPr="00E84A8C">
        <w:rPr>
          <w:sz w:val="28"/>
          <w:szCs w:val="28"/>
          <w:lang w:eastAsia="en-US"/>
        </w:rPr>
        <w:t>Забезпечити належну організацію</w:t>
      </w:r>
      <w:r>
        <w:rPr>
          <w:sz w:val="28"/>
          <w:szCs w:val="28"/>
          <w:lang w:eastAsia="en-US"/>
        </w:rPr>
        <w:t xml:space="preserve"> та супровід</w:t>
      </w:r>
      <w:r w:rsidRPr="00E84A8C">
        <w:rPr>
          <w:sz w:val="28"/>
          <w:szCs w:val="28"/>
          <w:lang w:eastAsia="en-US"/>
        </w:rPr>
        <w:t xml:space="preserve"> заходів передбачених планом роботи Головного управління Держпраці у Львівській області на 2017 рік</w:t>
      </w:r>
      <w:r>
        <w:rPr>
          <w:sz w:val="28"/>
          <w:szCs w:val="28"/>
          <w:lang w:eastAsia="en-US"/>
        </w:rPr>
        <w:t>.</w:t>
      </w:r>
    </w:p>
    <w:p w:rsidR="00427CB1" w:rsidRPr="009353C0" w:rsidRDefault="00427CB1" w:rsidP="009353C0">
      <w:pPr>
        <w:snapToGrid/>
        <w:spacing w:line="276" w:lineRule="auto"/>
        <w:ind w:left="4500"/>
        <w:jc w:val="both"/>
        <w:rPr>
          <w:i/>
          <w:sz w:val="28"/>
          <w:szCs w:val="28"/>
          <w:lang w:eastAsia="en-US"/>
        </w:rPr>
      </w:pPr>
      <w:r w:rsidRPr="009353C0">
        <w:rPr>
          <w:i/>
          <w:sz w:val="28"/>
          <w:szCs w:val="28"/>
          <w:lang w:eastAsia="en-US"/>
        </w:rPr>
        <w:t>Термін виконання: постійно.</w:t>
      </w:r>
    </w:p>
    <w:p w:rsidR="00427CB1" w:rsidRPr="009353C0" w:rsidRDefault="00427CB1" w:rsidP="009353C0">
      <w:pPr>
        <w:snapToGrid/>
        <w:spacing w:line="276" w:lineRule="auto"/>
        <w:ind w:firstLine="720"/>
        <w:jc w:val="both"/>
        <w:rPr>
          <w:sz w:val="28"/>
          <w:szCs w:val="28"/>
          <w:lang w:eastAsia="en-US"/>
        </w:rPr>
      </w:pPr>
    </w:p>
    <w:p w:rsidR="00427CB1" w:rsidRPr="00E84A8C" w:rsidRDefault="00427CB1" w:rsidP="009353C0">
      <w:pPr>
        <w:snapToGrid/>
        <w:spacing w:line="276" w:lineRule="auto"/>
        <w:ind w:firstLine="720"/>
        <w:jc w:val="both"/>
        <w:rPr>
          <w:sz w:val="28"/>
          <w:szCs w:val="28"/>
          <w:lang w:eastAsia="en-US"/>
        </w:rPr>
      </w:pPr>
      <w:r w:rsidRPr="00E84A8C">
        <w:rPr>
          <w:sz w:val="28"/>
          <w:szCs w:val="28"/>
          <w:lang w:eastAsia="en-US"/>
        </w:rPr>
        <w:t xml:space="preserve">6. Начальнику відділу персоналу </w:t>
      </w:r>
      <w:r>
        <w:rPr>
          <w:sz w:val="28"/>
          <w:szCs w:val="28"/>
          <w:lang w:eastAsia="en-US"/>
        </w:rPr>
        <w:t>(Лялька</w:t>
      </w:r>
      <w:r w:rsidRPr="00E84A8C">
        <w:rPr>
          <w:sz w:val="28"/>
          <w:szCs w:val="28"/>
          <w:lang w:eastAsia="en-US"/>
        </w:rPr>
        <w:t>-Бойчук О.В.</w:t>
      </w:r>
      <w:r>
        <w:rPr>
          <w:sz w:val="28"/>
          <w:szCs w:val="28"/>
          <w:lang w:eastAsia="en-US"/>
        </w:rPr>
        <w:t>)</w:t>
      </w:r>
      <w:r w:rsidRPr="00E84A8C">
        <w:rPr>
          <w:sz w:val="28"/>
          <w:szCs w:val="28"/>
          <w:lang w:eastAsia="en-US"/>
        </w:rPr>
        <w:t>:</w:t>
      </w:r>
    </w:p>
    <w:p w:rsidR="00427CB1" w:rsidRPr="00E84A8C" w:rsidRDefault="00427CB1" w:rsidP="009353C0">
      <w:pPr>
        <w:snapToGrid/>
        <w:spacing w:line="276" w:lineRule="auto"/>
        <w:ind w:firstLine="720"/>
        <w:jc w:val="both"/>
        <w:rPr>
          <w:sz w:val="28"/>
          <w:szCs w:val="28"/>
          <w:lang w:eastAsia="en-US"/>
        </w:rPr>
      </w:pPr>
      <w:r w:rsidRPr="00E84A8C">
        <w:rPr>
          <w:sz w:val="28"/>
          <w:szCs w:val="28"/>
          <w:lang w:eastAsia="en-US"/>
        </w:rPr>
        <w:t>6.1. Забезпечити повне заповнення штату фахівцями</w:t>
      </w:r>
      <w:r w:rsidRPr="009353C0">
        <w:rPr>
          <w:sz w:val="28"/>
          <w:szCs w:val="28"/>
          <w:lang w:eastAsia="en-US"/>
        </w:rPr>
        <w:t xml:space="preserve"> .</w:t>
      </w:r>
    </w:p>
    <w:p w:rsidR="00427CB1" w:rsidRPr="009353C0" w:rsidRDefault="00427CB1" w:rsidP="009353C0">
      <w:pPr>
        <w:snapToGrid/>
        <w:spacing w:line="276" w:lineRule="auto"/>
        <w:ind w:firstLine="720"/>
        <w:jc w:val="both"/>
        <w:rPr>
          <w:sz w:val="28"/>
          <w:szCs w:val="28"/>
          <w:lang w:eastAsia="en-US"/>
        </w:rPr>
      </w:pPr>
      <w:r w:rsidRPr="009353C0">
        <w:rPr>
          <w:sz w:val="28"/>
          <w:szCs w:val="28"/>
          <w:lang w:eastAsia="en-US"/>
        </w:rPr>
        <w:t>Термін виконання: до кінця 2017 року.</w:t>
      </w:r>
    </w:p>
    <w:p w:rsidR="00427CB1" w:rsidRPr="00E84A8C" w:rsidRDefault="00427CB1" w:rsidP="009353C0">
      <w:pPr>
        <w:snapToGrid/>
        <w:spacing w:line="276" w:lineRule="auto"/>
        <w:ind w:firstLine="720"/>
        <w:jc w:val="both"/>
        <w:rPr>
          <w:sz w:val="28"/>
          <w:szCs w:val="28"/>
          <w:lang w:eastAsia="en-US"/>
        </w:rPr>
      </w:pPr>
      <w:r w:rsidRPr="00E84A8C">
        <w:rPr>
          <w:sz w:val="28"/>
          <w:szCs w:val="28"/>
          <w:lang w:eastAsia="en-US"/>
        </w:rPr>
        <w:t>6.2. Забезпечити сприяння розвитку персоналу, заохочення працівників до службової кар’єри, підвищення рівня їх професійної компетентності</w:t>
      </w:r>
      <w:r>
        <w:rPr>
          <w:sz w:val="28"/>
          <w:szCs w:val="28"/>
          <w:lang w:eastAsia="en-US"/>
        </w:rPr>
        <w:t>.</w:t>
      </w:r>
    </w:p>
    <w:p w:rsidR="00427CB1" w:rsidRPr="009353C0" w:rsidRDefault="00427CB1" w:rsidP="009353C0">
      <w:pPr>
        <w:snapToGrid/>
        <w:spacing w:line="276" w:lineRule="auto"/>
        <w:ind w:left="4500"/>
        <w:jc w:val="both"/>
        <w:rPr>
          <w:i/>
          <w:sz w:val="28"/>
          <w:szCs w:val="28"/>
          <w:lang w:eastAsia="en-US"/>
        </w:rPr>
      </w:pPr>
      <w:r w:rsidRPr="009353C0">
        <w:rPr>
          <w:i/>
          <w:sz w:val="28"/>
          <w:szCs w:val="28"/>
          <w:lang w:eastAsia="en-US"/>
        </w:rPr>
        <w:t>Термін виконання: постійно.</w:t>
      </w:r>
    </w:p>
    <w:p w:rsidR="00427CB1" w:rsidRPr="00E84A8C" w:rsidRDefault="00427CB1" w:rsidP="009353C0">
      <w:pPr>
        <w:snapToGrid/>
        <w:spacing w:line="276" w:lineRule="auto"/>
        <w:ind w:firstLine="720"/>
        <w:jc w:val="both"/>
        <w:rPr>
          <w:sz w:val="28"/>
          <w:szCs w:val="28"/>
          <w:lang w:eastAsia="en-US"/>
        </w:rPr>
      </w:pPr>
    </w:p>
    <w:p w:rsidR="00427CB1" w:rsidRPr="009353C0" w:rsidRDefault="00427CB1" w:rsidP="009353C0">
      <w:pPr>
        <w:snapToGrid/>
        <w:spacing w:line="276" w:lineRule="auto"/>
        <w:ind w:firstLine="720"/>
        <w:jc w:val="both"/>
        <w:rPr>
          <w:sz w:val="28"/>
          <w:szCs w:val="28"/>
          <w:lang w:eastAsia="en-US"/>
        </w:rPr>
      </w:pPr>
      <w:r w:rsidRPr="00E84A8C">
        <w:rPr>
          <w:sz w:val="28"/>
          <w:szCs w:val="28"/>
          <w:lang w:eastAsia="en-US"/>
        </w:rPr>
        <w:t xml:space="preserve">7. Головному спеціалісту з протидії корупції </w:t>
      </w:r>
      <w:r>
        <w:rPr>
          <w:sz w:val="28"/>
          <w:szCs w:val="28"/>
          <w:lang w:eastAsia="en-US"/>
        </w:rPr>
        <w:t>(</w:t>
      </w:r>
      <w:proofErr w:type="spellStart"/>
      <w:r>
        <w:rPr>
          <w:sz w:val="28"/>
          <w:szCs w:val="28"/>
          <w:lang w:eastAsia="en-US"/>
        </w:rPr>
        <w:t>Гротовицька</w:t>
      </w:r>
      <w:proofErr w:type="spellEnd"/>
      <w:r w:rsidRPr="00E84A8C">
        <w:rPr>
          <w:sz w:val="28"/>
          <w:szCs w:val="28"/>
          <w:lang w:eastAsia="en-US"/>
        </w:rPr>
        <w:t xml:space="preserve"> У.А.</w:t>
      </w:r>
      <w:r>
        <w:rPr>
          <w:sz w:val="28"/>
          <w:szCs w:val="28"/>
          <w:lang w:eastAsia="en-US"/>
        </w:rPr>
        <w:t>)</w:t>
      </w:r>
      <w:r w:rsidRPr="00E84A8C">
        <w:rPr>
          <w:sz w:val="28"/>
          <w:szCs w:val="28"/>
          <w:lang w:eastAsia="en-US"/>
        </w:rPr>
        <w:t>:</w:t>
      </w:r>
    </w:p>
    <w:p w:rsidR="00427CB1" w:rsidRPr="009353C0" w:rsidRDefault="00427CB1" w:rsidP="009353C0">
      <w:pPr>
        <w:snapToGrid/>
        <w:spacing w:line="276" w:lineRule="auto"/>
        <w:ind w:firstLine="720"/>
        <w:jc w:val="both"/>
        <w:rPr>
          <w:sz w:val="28"/>
          <w:szCs w:val="28"/>
          <w:lang w:eastAsia="en-US"/>
        </w:rPr>
      </w:pPr>
      <w:r w:rsidRPr="009353C0">
        <w:rPr>
          <w:sz w:val="28"/>
          <w:szCs w:val="28"/>
          <w:lang w:eastAsia="en-US"/>
        </w:rPr>
        <w:t>7.1. Забезпечити проведення заходів щодо роз’яснення норм законодавства про засади запобігання та протидії корупції.</w:t>
      </w:r>
    </w:p>
    <w:p w:rsidR="00427CB1" w:rsidRPr="009353C0" w:rsidRDefault="00427CB1" w:rsidP="009353C0">
      <w:pPr>
        <w:snapToGrid/>
        <w:spacing w:line="276" w:lineRule="auto"/>
        <w:ind w:left="4500"/>
        <w:jc w:val="both"/>
        <w:rPr>
          <w:i/>
          <w:sz w:val="28"/>
          <w:szCs w:val="28"/>
          <w:lang w:eastAsia="en-US"/>
        </w:rPr>
      </w:pPr>
      <w:r w:rsidRPr="009353C0">
        <w:rPr>
          <w:i/>
          <w:sz w:val="28"/>
          <w:szCs w:val="28"/>
          <w:lang w:eastAsia="en-US"/>
        </w:rPr>
        <w:t>Термін виконання: постійно.</w:t>
      </w:r>
    </w:p>
    <w:p w:rsidR="00427CB1" w:rsidRDefault="00427CB1" w:rsidP="009353C0">
      <w:pPr>
        <w:snapToGrid/>
        <w:spacing w:line="276" w:lineRule="auto"/>
        <w:ind w:firstLine="720"/>
        <w:jc w:val="both"/>
        <w:rPr>
          <w:sz w:val="28"/>
          <w:szCs w:val="28"/>
          <w:lang w:eastAsia="en-US"/>
        </w:rPr>
      </w:pPr>
    </w:p>
    <w:p w:rsidR="00427CB1" w:rsidRDefault="00427CB1" w:rsidP="0077197A">
      <w:pPr>
        <w:snapToGrid/>
        <w:spacing w:line="276" w:lineRule="auto"/>
        <w:ind w:firstLine="720"/>
        <w:jc w:val="both"/>
        <w:rPr>
          <w:sz w:val="28"/>
          <w:szCs w:val="28"/>
          <w:lang w:eastAsia="en-US"/>
        </w:rPr>
      </w:pPr>
      <w:r>
        <w:rPr>
          <w:sz w:val="28"/>
          <w:szCs w:val="28"/>
          <w:lang w:eastAsia="en-US"/>
        </w:rPr>
        <w:t xml:space="preserve">8. Завідувачу </w:t>
      </w:r>
      <w:r w:rsidRPr="0077197A">
        <w:rPr>
          <w:sz w:val="28"/>
          <w:szCs w:val="28"/>
          <w:lang w:eastAsia="en-US"/>
        </w:rPr>
        <w:t>сектором взаємодії зі ЗМІ, міжнародних зв’язків та з питань Євроінтеграції</w:t>
      </w:r>
      <w:r>
        <w:rPr>
          <w:sz w:val="28"/>
          <w:szCs w:val="28"/>
          <w:lang w:eastAsia="en-US"/>
        </w:rPr>
        <w:t xml:space="preserve"> (Ільницька Г.М.):</w:t>
      </w:r>
    </w:p>
    <w:p w:rsidR="00427CB1" w:rsidRPr="009353C0" w:rsidRDefault="00427CB1" w:rsidP="009353C0">
      <w:pPr>
        <w:snapToGrid/>
        <w:spacing w:line="276" w:lineRule="auto"/>
        <w:ind w:firstLine="720"/>
        <w:jc w:val="both"/>
        <w:rPr>
          <w:sz w:val="28"/>
          <w:szCs w:val="28"/>
          <w:lang w:eastAsia="en-US"/>
        </w:rPr>
      </w:pPr>
      <w:r>
        <w:rPr>
          <w:sz w:val="28"/>
          <w:szCs w:val="28"/>
          <w:lang w:eastAsia="en-US"/>
        </w:rPr>
        <w:t xml:space="preserve">8.1 Продовжити практику </w:t>
      </w:r>
      <w:r w:rsidRPr="009353C0">
        <w:rPr>
          <w:sz w:val="28"/>
          <w:szCs w:val="28"/>
          <w:lang w:eastAsia="en-US"/>
        </w:rPr>
        <w:t>систематичного висвітлення інформації про стан охорони праці, рівень виробничого травматизму, а також рекомендації щодо його профілактики в регіональних засобах масової інформації.</w:t>
      </w:r>
    </w:p>
    <w:p w:rsidR="00427CB1" w:rsidRPr="009353C0" w:rsidRDefault="00427CB1" w:rsidP="009353C0">
      <w:pPr>
        <w:snapToGrid/>
        <w:spacing w:line="276" w:lineRule="auto"/>
        <w:ind w:left="4500"/>
        <w:jc w:val="both"/>
        <w:rPr>
          <w:i/>
          <w:sz w:val="28"/>
          <w:szCs w:val="28"/>
          <w:lang w:eastAsia="en-US"/>
        </w:rPr>
      </w:pPr>
      <w:r w:rsidRPr="009353C0">
        <w:rPr>
          <w:sz w:val="28"/>
          <w:szCs w:val="28"/>
          <w:lang w:eastAsia="en-US"/>
        </w:rPr>
        <w:t xml:space="preserve"> </w:t>
      </w:r>
      <w:r w:rsidRPr="009353C0">
        <w:rPr>
          <w:i/>
          <w:sz w:val="28"/>
          <w:szCs w:val="28"/>
          <w:lang w:eastAsia="en-US"/>
        </w:rPr>
        <w:t>Термін виконання: постійно.</w:t>
      </w:r>
    </w:p>
    <w:p w:rsidR="00427CB1" w:rsidRDefault="00427CB1" w:rsidP="00702634">
      <w:pPr>
        <w:snapToGrid/>
        <w:spacing w:line="276" w:lineRule="auto"/>
        <w:jc w:val="both"/>
        <w:rPr>
          <w:sz w:val="28"/>
          <w:szCs w:val="28"/>
          <w:lang w:eastAsia="en-US"/>
        </w:rPr>
      </w:pPr>
    </w:p>
    <w:p w:rsidR="00427CB1" w:rsidRDefault="00427CB1" w:rsidP="00702634">
      <w:pPr>
        <w:snapToGrid/>
        <w:spacing w:line="276" w:lineRule="auto"/>
        <w:jc w:val="both"/>
        <w:rPr>
          <w:sz w:val="28"/>
          <w:szCs w:val="28"/>
          <w:lang w:eastAsia="en-US"/>
        </w:rPr>
      </w:pPr>
    </w:p>
    <w:p w:rsidR="00427CB1" w:rsidRPr="00CD2E43" w:rsidRDefault="00427CB1" w:rsidP="00B8380D">
      <w:pPr>
        <w:snapToGrid/>
        <w:spacing w:line="276" w:lineRule="auto"/>
        <w:jc w:val="both"/>
        <w:rPr>
          <w:sz w:val="28"/>
          <w:szCs w:val="28"/>
          <w:lang w:eastAsia="en-US"/>
        </w:rPr>
      </w:pPr>
    </w:p>
    <w:sectPr w:rsidR="00427CB1" w:rsidRPr="00CD2E43" w:rsidSect="0021733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146B4"/>
    <w:multiLevelType w:val="hybridMultilevel"/>
    <w:tmpl w:val="B2EA38BA"/>
    <w:lvl w:ilvl="0" w:tplc="070CCE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650"/>
    <w:rsid w:val="000067AB"/>
    <w:rsid w:val="0001499C"/>
    <w:rsid w:val="0003013F"/>
    <w:rsid w:val="000316D8"/>
    <w:rsid w:val="0003688F"/>
    <w:rsid w:val="000470CE"/>
    <w:rsid w:val="000535BE"/>
    <w:rsid w:val="0005799A"/>
    <w:rsid w:val="00057C90"/>
    <w:rsid w:val="0006263E"/>
    <w:rsid w:val="00063A70"/>
    <w:rsid w:val="00075B50"/>
    <w:rsid w:val="000809B2"/>
    <w:rsid w:val="00083D9E"/>
    <w:rsid w:val="000978E3"/>
    <w:rsid w:val="000B2262"/>
    <w:rsid w:val="000B2634"/>
    <w:rsid w:val="000B4B39"/>
    <w:rsid w:val="000D6A8D"/>
    <w:rsid w:val="000D6E4E"/>
    <w:rsid w:val="000E535D"/>
    <w:rsid w:val="000F445A"/>
    <w:rsid w:val="001068F7"/>
    <w:rsid w:val="00110518"/>
    <w:rsid w:val="001218A9"/>
    <w:rsid w:val="00123C31"/>
    <w:rsid w:val="00123E81"/>
    <w:rsid w:val="00130C11"/>
    <w:rsid w:val="00131132"/>
    <w:rsid w:val="00143577"/>
    <w:rsid w:val="001556C2"/>
    <w:rsid w:val="00172EEB"/>
    <w:rsid w:val="00174962"/>
    <w:rsid w:val="001854E3"/>
    <w:rsid w:val="001864D2"/>
    <w:rsid w:val="00186CB7"/>
    <w:rsid w:val="00191B64"/>
    <w:rsid w:val="001959A8"/>
    <w:rsid w:val="00196DC8"/>
    <w:rsid w:val="001A057A"/>
    <w:rsid w:val="001A2AD2"/>
    <w:rsid w:val="001A32B3"/>
    <w:rsid w:val="001A5B36"/>
    <w:rsid w:val="001B47CA"/>
    <w:rsid w:val="001D5800"/>
    <w:rsid w:val="001E0B67"/>
    <w:rsid w:val="001E5805"/>
    <w:rsid w:val="001E6347"/>
    <w:rsid w:val="001F1036"/>
    <w:rsid w:val="001F1229"/>
    <w:rsid w:val="00204004"/>
    <w:rsid w:val="002052EA"/>
    <w:rsid w:val="00205FDE"/>
    <w:rsid w:val="00217334"/>
    <w:rsid w:val="00232896"/>
    <w:rsid w:val="00237807"/>
    <w:rsid w:val="00246B5B"/>
    <w:rsid w:val="00247BFA"/>
    <w:rsid w:val="00251B09"/>
    <w:rsid w:val="00265C58"/>
    <w:rsid w:val="0027284C"/>
    <w:rsid w:val="00273C23"/>
    <w:rsid w:val="00281370"/>
    <w:rsid w:val="0028621B"/>
    <w:rsid w:val="00287CAF"/>
    <w:rsid w:val="00292542"/>
    <w:rsid w:val="00292583"/>
    <w:rsid w:val="0029455D"/>
    <w:rsid w:val="002A2B33"/>
    <w:rsid w:val="002A4AAE"/>
    <w:rsid w:val="002B1412"/>
    <w:rsid w:val="002B36BF"/>
    <w:rsid w:val="002B4A0A"/>
    <w:rsid w:val="002D0470"/>
    <w:rsid w:val="002D1B80"/>
    <w:rsid w:val="002F114C"/>
    <w:rsid w:val="002F33CD"/>
    <w:rsid w:val="002F4DF9"/>
    <w:rsid w:val="002F5709"/>
    <w:rsid w:val="00302640"/>
    <w:rsid w:val="00306973"/>
    <w:rsid w:val="00307745"/>
    <w:rsid w:val="003078EA"/>
    <w:rsid w:val="00316F7F"/>
    <w:rsid w:val="00321BE4"/>
    <w:rsid w:val="003264A4"/>
    <w:rsid w:val="00326B61"/>
    <w:rsid w:val="00330A74"/>
    <w:rsid w:val="00331EC5"/>
    <w:rsid w:val="003423DE"/>
    <w:rsid w:val="00345A67"/>
    <w:rsid w:val="00352F2B"/>
    <w:rsid w:val="003663D5"/>
    <w:rsid w:val="00370DA2"/>
    <w:rsid w:val="00376878"/>
    <w:rsid w:val="00381F61"/>
    <w:rsid w:val="00384D0F"/>
    <w:rsid w:val="00391638"/>
    <w:rsid w:val="00391E85"/>
    <w:rsid w:val="00394A55"/>
    <w:rsid w:val="003A45FA"/>
    <w:rsid w:val="003B000A"/>
    <w:rsid w:val="003B3906"/>
    <w:rsid w:val="003B601B"/>
    <w:rsid w:val="003C1D90"/>
    <w:rsid w:val="003C1E6D"/>
    <w:rsid w:val="003C7CFC"/>
    <w:rsid w:val="003E3B77"/>
    <w:rsid w:val="003E50BF"/>
    <w:rsid w:val="003E7CF7"/>
    <w:rsid w:val="003F3F25"/>
    <w:rsid w:val="00400066"/>
    <w:rsid w:val="00413899"/>
    <w:rsid w:val="0042385E"/>
    <w:rsid w:val="00426C97"/>
    <w:rsid w:val="00427773"/>
    <w:rsid w:val="00427CB1"/>
    <w:rsid w:val="00431255"/>
    <w:rsid w:val="00442459"/>
    <w:rsid w:val="00444DF4"/>
    <w:rsid w:val="0045604E"/>
    <w:rsid w:val="00474A66"/>
    <w:rsid w:val="00482F50"/>
    <w:rsid w:val="00484C77"/>
    <w:rsid w:val="004A3629"/>
    <w:rsid w:val="004B3F4F"/>
    <w:rsid w:val="004B59C5"/>
    <w:rsid w:val="004B5B5A"/>
    <w:rsid w:val="004C0CE5"/>
    <w:rsid w:val="004C3594"/>
    <w:rsid w:val="004D21A3"/>
    <w:rsid w:val="004D7494"/>
    <w:rsid w:val="004E29CF"/>
    <w:rsid w:val="004E45B4"/>
    <w:rsid w:val="004F6BFD"/>
    <w:rsid w:val="00503FB1"/>
    <w:rsid w:val="00506474"/>
    <w:rsid w:val="00506CB9"/>
    <w:rsid w:val="005070B2"/>
    <w:rsid w:val="00510EDF"/>
    <w:rsid w:val="00511D62"/>
    <w:rsid w:val="00520526"/>
    <w:rsid w:val="00521C78"/>
    <w:rsid w:val="0052427D"/>
    <w:rsid w:val="00530A5F"/>
    <w:rsid w:val="005408D6"/>
    <w:rsid w:val="00556625"/>
    <w:rsid w:val="00563AF0"/>
    <w:rsid w:val="00565FAA"/>
    <w:rsid w:val="00566165"/>
    <w:rsid w:val="0057006C"/>
    <w:rsid w:val="00576A11"/>
    <w:rsid w:val="00577C49"/>
    <w:rsid w:val="005862C2"/>
    <w:rsid w:val="0058765E"/>
    <w:rsid w:val="005A037C"/>
    <w:rsid w:val="005A55A5"/>
    <w:rsid w:val="005B443D"/>
    <w:rsid w:val="005C3C3D"/>
    <w:rsid w:val="005C6A67"/>
    <w:rsid w:val="005C6B3C"/>
    <w:rsid w:val="005E4591"/>
    <w:rsid w:val="005E774E"/>
    <w:rsid w:val="00605076"/>
    <w:rsid w:val="006164D4"/>
    <w:rsid w:val="00623D42"/>
    <w:rsid w:val="00624FC0"/>
    <w:rsid w:val="00627055"/>
    <w:rsid w:val="00627248"/>
    <w:rsid w:val="00627B4E"/>
    <w:rsid w:val="0063023F"/>
    <w:rsid w:val="00635D11"/>
    <w:rsid w:val="00636BB6"/>
    <w:rsid w:val="006460A5"/>
    <w:rsid w:val="00651B94"/>
    <w:rsid w:val="00651F0A"/>
    <w:rsid w:val="0065608B"/>
    <w:rsid w:val="00657AB4"/>
    <w:rsid w:val="00661252"/>
    <w:rsid w:val="006760A7"/>
    <w:rsid w:val="00681430"/>
    <w:rsid w:val="0068367C"/>
    <w:rsid w:val="0068792C"/>
    <w:rsid w:val="00693251"/>
    <w:rsid w:val="006A1105"/>
    <w:rsid w:val="006C01CC"/>
    <w:rsid w:val="006D11F8"/>
    <w:rsid w:val="006D5732"/>
    <w:rsid w:val="006E01C3"/>
    <w:rsid w:val="006E20E2"/>
    <w:rsid w:val="006F1C3E"/>
    <w:rsid w:val="00702634"/>
    <w:rsid w:val="007035BE"/>
    <w:rsid w:val="00727741"/>
    <w:rsid w:val="00735DD7"/>
    <w:rsid w:val="00736FF3"/>
    <w:rsid w:val="00737208"/>
    <w:rsid w:val="00742974"/>
    <w:rsid w:val="0074350B"/>
    <w:rsid w:val="00756FA8"/>
    <w:rsid w:val="007603A9"/>
    <w:rsid w:val="00764109"/>
    <w:rsid w:val="0077197A"/>
    <w:rsid w:val="00773A69"/>
    <w:rsid w:val="00774694"/>
    <w:rsid w:val="00775802"/>
    <w:rsid w:val="007818BE"/>
    <w:rsid w:val="00785304"/>
    <w:rsid w:val="00785F1C"/>
    <w:rsid w:val="00795D71"/>
    <w:rsid w:val="007A2BA4"/>
    <w:rsid w:val="007B7518"/>
    <w:rsid w:val="007C09A4"/>
    <w:rsid w:val="007C5C6D"/>
    <w:rsid w:val="007D740D"/>
    <w:rsid w:val="007E6EFB"/>
    <w:rsid w:val="007F0574"/>
    <w:rsid w:val="007F6194"/>
    <w:rsid w:val="00804112"/>
    <w:rsid w:val="008071EE"/>
    <w:rsid w:val="00827B2D"/>
    <w:rsid w:val="008360D1"/>
    <w:rsid w:val="00842DA5"/>
    <w:rsid w:val="008464DC"/>
    <w:rsid w:val="00847CF2"/>
    <w:rsid w:val="00852EE3"/>
    <w:rsid w:val="00854813"/>
    <w:rsid w:val="00857964"/>
    <w:rsid w:val="008636E3"/>
    <w:rsid w:val="0087299A"/>
    <w:rsid w:val="00882A5B"/>
    <w:rsid w:val="00886936"/>
    <w:rsid w:val="0089061A"/>
    <w:rsid w:val="008953E7"/>
    <w:rsid w:val="008971C7"/>
    <w:rsid w:val="008A3BB0"/>
    <w:rsid w:val="008A477B"/>
    <w:rsid w:val="008A5A33"/>
    <w:rsid w:val="008C1A16"/>
    <w:rsid w:val="008C5646"/>
    <w:rsid w:val="008C78ED"/>
    <w:rsid w:val="008D2705"/>
    <w:rsid w:val="008D3650"/>
    <w:rsid w:val="008D5F32"/>
    <w:rsid w:val="008D7B4C"/>
    <w:rsid w:val="008F159E"/>
    <w:rsid w:val="008F4FB4"/>
    <w:rsid w:val="00911C57"/>
    <w:rsid w:val="00913DD1"/>
    <w:rsid w:val="00924F8D"/>
    <w:rsid w:val="00927F40"/>
    <w:rsid w:val="009353C0"/>
    <w:rsid w:val="0094231F"/>
    <w:rsid w:val="00944AD0"/>
    <w:rsid w:val="0094564A"/>
    <w:rsid w:val="009471C1"/>
    <w:rsid w:val="00952745"/>
    <w:rsid w:val="009603CA"/>
    <w:rsid w:val="00967067"/>
    <w:rsid w:val="009828D7"/>
    <w:rsid w:val="009839FF"/>
    <w:rsid w:val="00983D9B"/>
    <w:rsid w:val="009C033E"/>
    <w:rsid w:val="009C1A15"/>
    <w:rsid w:val="009E076C"/>
    <w:rsid w:val="009E0A26"/>
    <w:rsid w:val="009E48F5"/>
    <w:rsid w:val="009E4B2A"/>
    <w:rsid w:val="009F3C69"/>
    <w:rsid w:val="009F3D7B"/>
    <w:rsid w:val="00A069E9"/>
    <w:rsid w:val="00A151CC"/>
    <w:rsid w:val="00A213FD"/>
    <w:rsid w:val="00A23EA9"/>
    <w:rsid w:val="00A30A8F"/>
    <w:rsid w:val="00A4009A"/>
    <w:rsid w:val="00A412AE"/>
    <w:rsid w:val="00A42858"/>
    <w:rsid w:val="00A4405B"/>
    <w:rsid w:val="00A53B6E"/>
    <w:rsid w:val="00A54391"/>
    <w:rsid w:val="00A55464"/>
    <w:rsid w:val="00A67633"/>
    <w:rsid w:val="00A72B90"/>
    <w:rsid w:val="00A74402"/>
    <w:rsid w:val="00A916C3"/>
    <w:rsid w:val="00A944F6"/>
    <w:rsid w:val="00AB507A"/>
    <w:rsid w:val="00AB7276"/>
    <w:rsid w:val="00AC44B7"/>
    <w:rsid w:val="00AC68B8"/>
    <w:rsid w:val="00AE4776"/>
    <w:rsid w:val="00AE51CD"/>
    <w:rsid w:val="00AF132B"/>
    <w:rsid w:val="00AF4E22"/>
    <w:rsid w:val="00B04B25"/>
    <w:rsid w:val="00B06855"/>
    <w:rsid w:val="00B123F9"/>
    <w:rsid w:val="00B205FF"/>
    <w:rsid w:val="00B2130C"/>
    <w:rsid w:val="00B2599D"/>
    <w:rsid w:val="00B432A2"/>
    <w:rsid w:val="00B45EB8"/>
    <w:rsid w:val="00B50574"/>
    <w:rsid w:val="00B54E97"/>
    <w:rsid w:val="00B712F0"/>
    <w:rsid w:val="00B82DBC"/>
    <w:rsid w:val="00B8380D"/>
    <w:rsid w:val="00B91B00"/>
    <w:rsid w:val="00B91B2F"/>
    <w:rsid w:val="00B943DE"/>
    <w:rsid w:val="00BA111F"/>
    <w:rsid w:val="00BA2620"/>
    <w:rsid w:val="00BB1FA4"/>
    <w:rsid w:val="00BB4F24"/>
    <w:rsid w:val="00BC5773"/>
    <w:rsid w:val="00BD09C6"/>
    <w:rsid w:val="00BD0BB7"/>
    <w:rsid w:val="00BD4B0D"/>
    <w:rsid w:val="00BE43BC"/>
    <w:rsid w:val="00BE5C82"/>
    <w:rsid w:val="00BE6EF0"/>
    <w:rsid w:val="00BE7A24"/>
    <w:rsid w:val="00BF289B"/>
    <w:rsid w:val="00BF7E40"/>
    <w:rsid w:val="00C06796"/>
    <w:rsid w:val="00C07AB5"/>
    <w:rsid w:val="00C17A7F"/>
    <w:rsid w:val="00C20D7C"/>
    <w:rsid w:val="00C21A46"/>
    <w:rsid w:val="00C26579"/>
    <w:rsid w:val="00C26948"/>
    <w:rsid w:val="00C40721"/>
    <w:rsid w:val="00C51643"/>
    <w:rsid w:val="00C523B2"/>
    <w:rsid w:val="00C55528"/>
    <w:rsid w:val="00C60C33"/>
    <w:rsid w:val="00C63DAC"/>
    <w:rsid w:val="00C65B15"/>
    <w:rsid w:val="00C71EFD"/>
    <w:rsid w:val="00C7474D"/>
    <w:rsid w:val="00C766A7"/>
    <w:rsid w:val="00C7733D"/>
    <w:rsid w:val="00C82D56"/>
    <w:rsid w:val="00C837ED"/>
    <w:rsid w:val="00C83D38"/>
    <w:rsid w:val="00CA0E41"/>
    <w:rsid w:val="00CB5E75"/>
    <w:rsid w:val="00CC3C54"/>
    <w:rsid w:val="00CC4587"/>
    <w:rsid w:val="00CC4E4C"/>
    <w:rsid w:val="00CD2E43"/>
    <w:rsid w:val="00D035AB"/>
    <w:rsid w:val="00D147FF"/>
    <w:rsid w:val="00D20A79"/>
    <w:rsid w:val="00D20C01"/>
    <w:rsid w:val="00D21F13"/>
    <w:rsid w:val="00D23891"/>
    <w:rsid w:val="00D266DC"/>
    <w:rsid w:val="00D428B0"/>
    <w:rsid w:val="00D43DA6"/>
    <w:rsid w:val="00D44FEA"/>
    <w:rsid w:val="00D503C6"/>
    <w:rsid w:val="00D63234"/>
    <w:rsid w:val="00D7399B"/>
    <w:rsid w:val="00D75E46"/>
    <w:rsid w:val="00D85482"/>
    <w:rsid w:val="00D94908"/>
    <w:rsid w:val="00DC300B"/>
    <w:rsid w:val="00DC6D75"/>
    <w:rsid w:val="00DC7E51"/>
    <w:rsid w:val="00DD75A2"/>
    <w:rsid w:val="00DE2DDC"/>
    <w:rsid w:val="00DF032C"/>
    <w:rsid w:val="00DF36FF"/>
    <w:rsid w:val="00DF70D3"/>
    <w:rsid w:val="00DF7F91"/>
    <w:rsid w:val="00E001C8"/>
    <w:rsid w:val="00E002E4"/>
    <w:rsid w:val="00E206CE"/>
    <w:rsid w:val="00E30F31"/>
    <w:rsid w:val="00E335C8"/>
    <w:rsid w:val="00E44FFB"/>
    <w:rsid w:val="00E47DC8"/>
    <w:rsid w:val="00E5187B"/>
    <w:rsid w:val="00E51B1B"/>
    <w:rsid w:val="00E51C15"/>
    <w:rsid w:val="00E56C6C"/>
    <w:rsid w:val="00E6771D"/>
    <w:rsid w:val="00E7187C"/>
    <w:rsid w:val="00E75557"/>
    <w:rsid w:val="00E7601D"/>
    <w:rsid w:val="00E777C6"/>
    <w:rsid w:val="00E80198"/>
    <w:rsid w:val="00E80813"/>
    <w:rsid w:val="00E829C3"/>
    <w:rsid w:val="00E82E04"/>
    <w:rsid w:val="00E84A8C"/>
    <w:rsid w:val="00E90046"/>
    <w:rsid w:val="00E91E1F"/>
    <w:rsid w:val="00E9546F"/>
    <w:rsid w:val="00E95484"/>
    <w:rsid w:val="00EA256C"/>
    <w:rsid w:val="00EC3AFD"/>
    <w:rsid w:val="00EC5FD8"/>
    <w:rsid w:val="00EC786E"/>
    <w:rsid w:val="00ED1160"/>
    <w:rsid w:val="00ED2264"/>
    <w:rsid w:val="00ED6C98"/>
    <w:rsid w:val="00EE1C76"/>
    <w:rsid w:val="00EF0ABA"/>
    <w:rsid w:val="00F13439"/>
    <w:rsid w:val="00F1759F"/>
    <w:rsid w:val="00F27FE1"/>
    <w:rsid w:val="00F30A81"/>
    <w:rsid w:val="00F3137A"/>
    <w:rsid w:val="00F337D8"/>
    <w:rsid w:val="00F41D6C"/>
    <w:rsid w:val="00F462F0"/>
    <w:rsid w:val="00F466FB"/>
    <w:rsid w:val="00F477BE"/>
    <w:rsid w:val="00F5716C"/>
    <w:rsid w:val="00F579AD"/>
    <w:rsid w:val="00F6730E"/>
    <w:rsid w:val="00F67FC3"/>
    <w:rsid w:val="00F71DC9"/>
    <w:rsid w:val="00F81851"/>
    <w:rsid w:val="00FA36EA"/>
    <w:rsid w:val="00FB5270"/>
    <w:rsid w:val="00FC1C6C"/>
    <w:rsid w:val="00FD0B64"/>
    <w:rsid w:val="00FD2C3A"/>
    <w:rsid w:val="00FE1368"/>
    <w:rsid w:val="00FE1B6A"/>
    <w:rsid w:val="00FE42A1"/>
    <w:rsid w:val="00FE6247"/>
    <w:rsid w:val="00FF49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77197A"/>
    <w:pPr>
      <w:snapToGrid w:val="0"/>
    </w:pPr>
    <w:rPr>
      <w:rFonts w:ascii="Times New Roman"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D2705"/>
    <w:pPr>
      <w:snapToGrid/>
      <w:spacing w:before="100" w:beforeAutospacing="1" w:after="100" w:afterAutospacing="1"/>
    </w:pPr>
    <w:rPr>
      <w:rFonts w:eastAsia="Times New Roman"/>
      <w:szCs w:val="24"/>
      <w:lang w:val="ru-RU"/>
    </w:rPr>
  </w:style>
  <w:style w:type="paragraph" w:styleId="a4">
    <w:name w:val="Body Text Indent"/>
    <w:basedOn w:val="a"/>
    <w:link w:val="a5"/>
    <w:uiPriority w:val="99"/>
    <w:rsid w:val="001854E3"/>
    <w:pPr>
      <w:snapToGrid/>
      <w:spacing w:after="120"/>
      <w:ind w:left="283"/>
    </w:pPr>
    <w:rPr>
      <w:szCs w:val="24"/>
    </w:rPr>
  </w:style>
  <w:style w:type="character" w:customStyle="1" w:styleId="a5">
    <w:name w:val="Основной текст с отступом Знак"/>
    <w:basedOn w:val="a0"/>
    <w:link w:val="a4"/>
    <w:uiPriority w:val="99"/>
    <w:semiHidden/>
    <w:rsid w:val="00313F04"/>
    <w:rPr>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1153</Words>
  <Characters>6575</Characters>
  <Application>Microsoft Office Word</Application>
  <DocSecurity>0</DocSecurity>
  <Lines>54</Lines>
  <Paragraphs>15</Paragraphs>
  <ScaleCrop>false</ScaleCrop>
  <Company>DG Win&amp;Soft</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ukrainevi</dc:creator>
  <cp:keywords/>
  <dc:description/>
  <cp:lastModifiedBy>TDIPP Lviv</cp:lastModifiedBy>
  <cp:revision>2</cp:revision>
  <cp:lastPrinted>2017-03-10T10:07:00Z</cp:lastPrinted>
  <dcterms:created xsi:type="dcterms:W3CDTF">2017-03-30T08:04:00Z</dcterms:created>
  <dcterms:modified xsi:type="dcterms:W3CDTF">2017-03-30T08:04:00Z</dcterms:modified>
</cp:coreProperties>
</file>