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63" w:rsidRPr="00347163" w:rsidRDefault="00347163" w:rsidP="00347163">
      <w:pPr>
        <w:jc w:val="center"/>
        <w:rPr>
          <w:b/>
          <w:sz w:val="32"/>
          <w:szCs w:val="32"/>
        </w:rPr>
      </w:pPr>
      <w:r w:rsidRPr="00347163">
        <w:rPr>
          <w:b/>
          <w:sz w:val="32"/>
          <w:szCs w:val="32"/>
        </w:rPr>
        <w:t>Основні вимоги  щодо оформлення суб’єктом господарювання</w:t>
      </w:r>
    </w:p>
    <w:p w:rsidR="00347163" w:rsidRPr="00347163" w:rsidRDefault="00347163" w:rsidP="00347163">
      <w:pPr>
        <w:jc w:val="center"/>
        <w:rPr>
          <w:b/>
          <w:sz w:val="32"/>
          <w:szCs w:val="32"/>
          <w:u w:val="single"/>
        </w:rPr>
      </w:pPr>
      <w:r w:rsidRPr="00347163">
        <w:rPr>
          <w:b/>
          <w:sz w:val="32"/>
          <w:szCs w:val="32"/>
          <w:u w:val="single"/>
        </w:rPr>
        <w:t xml:space="preserve">Журналів обліку обладнання, </w:t>
      </w:r>
      <w:bookmarkStart w:id="0" w:name="_GoBack"/>
      <w:bookmarkEnd w:id="0"/>
      <w:r w:rsidRPr="00347163">
        <w:rPr>
          <w:b/>
          <w:sz w:val="32"/>
          <w:szCs w:val="32"/>
          <w:u w:val="single"/>
        </w:rPr>
        <w:t>що працює під тиском</w:t>
      </w:r>
    </w:p>
    <w:p w:rsidR="00347163" w:rsidRPr="00347163" w:rsidRDefault="00347163" w:rsidP="00347163">
      <w:pPr>
        <w:jc w:val="center"/>
        <w:rPr>
          <w:b/>
          <w:sz w:val="28"/>
          <w:szCs w:val="28"/>
        </w:rPr>
      </w:pPr>
    </w:p>
    <w:p w:rsidR="003C740A" w:rsidRPr="00347163" w:rsidRDefault="003C740A" w:rsidP="003C740A">
      <w:pPr>
        <w:jc w:val="both"/>
        <w:rPr>
          <w:sz w:val="28"/>
          <w:szCs w:val="28"/>
        </w:rPr>
      </w:pPr>
      <w:r w:rsidRPr="00347163">
        <w:rPr>
          <w:sz w:val="28"/>
          <w:szCs w:val="28"/>
        </w:rPr>
        <w:t>1) Найменування виробника та його місцезнаходження;</w:t>
      </w:r>
    </w:p>
    <w:p w:rsidR="003C740A" w:rsidRPr="00347163" w:rsidRDefault="003C740A" w:rsidP="003C740A">
      <w:pPr>
        <w:jc w:val="both"/>
        <w:rPr>
          <w:sz w:val="28"/>
          <w:szCs w:val="28"/>
        </w:rPr>
      </w:pPr>
      <w:bookmarkStart w:id="1" w:name="n415"/>
      <w:bookmarkEnd w:id="1"/>
      <w:r w:rsidRPr="00347163">
        <w:rPr>
          <w:sz w:val="28"/>
          <w:szCs w:val="28"/>
        </w:rPr>
        <w:t>2) найменування, тип, індекс (у тому числі виконання) обладнання під тиском та його заводський (серійний) та обліковий номери;</w:t>
      </w:r>
    </w:p>
    <w:p w:rsidR="003C740A" w:rsidRPr="00347163" w:rsidRDefault="003C740A" w:rsidP="003C740A">
      <w:pPr>
        <w:jc w:val="both"/>
        <w:rPr>
          <w:sz w:val="28"/>
          <w:szCs w:val="28"/>
        </w:rPr>
      </w:pPr>
      <w:bookmarkStart w:id="2" w:name="n416"/>
      <w:bookmarkEnd w:id="2"/>
      <w:r w:rsidRPr="00347163">
        <w:rPr>
          <w:sz w:val="28"/>
          <w:szCs w:val="28"/>
        </w:rPr>
        <w:t>3) рік виготовлення обладнання під тиском;</w:t>
      </w:r>
    </w:p>
    <w:p w:rsidR="003C740A" w:rsidRPr="00347163" w:rsidRDefault="003C740A" w:rsidP="003C740A">
      <w:pPr>
        <w:jc w:val="both"/>
        <w:rPr>
          <w:sz w:val="28"/>
          <w:szCs w:val="28"/>
        </w:rPr>
      </w:pPr>
      <w:bookmarkStart w:id="3" w:name="n417"/>
      <w:bookmarkEnd w:id="3"/>
      <w:r w:rsidRPr="00347163">
        <w:rPr>
          <w:sz w:val="28"/>
          <w:szCs w:val="28"/>
        </w:rPr>
        <w:t>4) призначення обладнання під тиском;</w:t>
      </w:r>
    </w:p>
    <w:p w:rsidR="003C740A" w:rsidRPr="00347163" w:rsidRDefault="003C740A" w:rsidP="003C740A">
      <w:pPr>
        <w:jc w:val="both"/>
        <w:rPr>
          <w:sz w:val="28"/>
          <w:szCs w:val="28"/>
        </w:rPr>
      </w:pPr>
      <w:bookmarkStart w:id="4" w:name="n418"/>
      <w:bookmarkEnd w:id="4"/>
      <w:r w:rsidRPr="00347163">
        <w:rPr>
          <w:sz w:val="28"/>
          <w:szCs w:val="28"/>
        </w:rPr>
        <w:t>5) основні технічні дані та характеристики обладнання під тиском (робочий тиск обладнання під тиском або температура нагріву);</w:t>
      </w:r>
    </w:p>
    <w:p w:rsidR="003C740A" w:rsidRPr="00347163" w:rsidRDefault="003C740A" w:rsidP="003C740A">
      <w:pPr>
        <w:jc w:val="both"/>
        <w:rPr>
          <w:sz w:val="28"/>
          <w:szCs w:val="28"/>
        </w:rPr>
      </w:pPr>
      <w:bookmarkStart w:id="5" w:name="n419"/>
      <w:bookmarkEnd w:id="5"/>
      <w:r w:rsidRPr="00347163">
        <w:rPr>
          <w:sz w:val="28"/>
          <w:szCs w:val="28"/>
        </w:rPr>
        <w:t xml:space="preserve">6) навколишнє середовище, у якому може працювати обладнання під тиском (найбільша та найменша температури робочого та неробочого станів, відносна вологість повітря, вибухонебезпечність, </w:t>
      </w:r>
      <w:proofErr w:type="spellStart"/>
      <w:r w:rsidRPr="00347163">
        <w:rPr>
          <w:sz w:val="28"/>
          <w:szCs w:val="28"/>
        </w:rPr>
        <w:t>пожежонебезпечність</w:t>
      </w:r>
      <w:proofErr w:type="spellEnd"/>
      <w:r w:rsidRPr="00347163">
        <w:rPr>
          <w:sz w:val="28"/>
          <w:szCs w:val="28"/>
        </w:rPr>
        <w:t>);</w:t>
      </w:r>
    </w:p>
    <w:p w:rsidR="003C740A" w:rsidRPr="00347163" w:rsidRDefault="003C740A" w:rsidP="003C740A">
      <w:pPr>
        <w:jc w:val="both"/>
        <w:rPr>
          <w:sz w:val="28"/>
          <w:szCs w:val="28"/>
        </w:rPr>
      </w:pPr>
      <w:bookmarkStart w:id="6" w:name="n420"/>
      <w:bookmarkEnd w:id="6"/>
      <w:r w:rsidRPr="00347163">
        <w:rPr>
          <w:sz w:val="28"/>
          <w:szCs w:val="28"/>
        </w:rPr>
        <w:t>7) відомості про місцезнаходження обладнання під тиском із зазначенням найменування підприємства (організації), що експлуатує обладнання під тиском, або прізвища та ініціалів приватної особи, місцезнаходження обладнання під тиском (адреси підприємства або приватної особи), дати встановлення (не менше 5 сторінок);</w:t>
      </w:r>
    </w:p>
    <w:p w:rsidR="003C740A" w:rsidRPr="00347163" w:rsidRDefault="003C740A" w:rsidP="003C740A">
      <w:pPr>
        <w:jc w:val="both"/>
        <w:rPr>
          <w:sz w:val="28"/>
          <w:szCs w:val="28"/>
        </w:rPr>
      </w:pPr>
      <w:bookmarkStart w:id="7" w:name="n421"/>
      <w:bookmarkEnd w:id="7"/>
      <w:r w:rsidRPr="00347163">
        <w:rPr>
          <w:sz w:val="28"/>
          <w:szCs w:val="28"/>
        </w:rPr>
        <w:t>8) відомості про призначення працівників, відповідальних за справний стан та безпечну експлуатацію обладнання під тиском із зазначенням номера і дати наказу про призначення або договору з іншим суб’єктом господарювання, прізвища, ім’я, по батькові, посади та підпису призначеного працівника, номера посвідчення та терміну його дії (не менше 5 сторінок);</w:t>
      </w:r>
    </w:p>
    <w:p w:rsidR="003C740A" w:rsidRPr="00347163" w:rsidRDefault="003C740A" w:rsidP="003C740A">
      <w:pPr>
        <w:jc w:val="both"/>
        <w:rPr>
          <w:sz w:val="28"/>
          <w:szCs w:val="28"/>
        </w:rPr>
      </w:pPr>
      <w:bookmarkStart w:id="8" w:name="n422"/>
      <w:bookmarkEnd w:id="8"/>
      <w:r w:rsidRPr="00347163">
        <w:rPr>
          <w:sz w:val="28"/>
          <w:szCs w:val="28"/>
        </w:rPr>
        <w:t>9) відомості про ремонт, модифікацію (реконструкцію, модернізацію) із зазначенням даних про характер ремонту елементів обладнання під тиском, проведену модифікацію (реконструкцію, модернізацію), дати і номера документа про приймання обладнання під тиском з ремонту або після модифікації (реконструкції, модернізації) та підпису працівника, відповідального за утримання обладнання під тиском в справному стані (не менше 5 сторінок);</w:t>
      </w:r>
    </w:p>
    <w:p w:rsidR="003C740A" w:rsidRPr="00347163" w:rsidRDefault="003C740A" w:rsidP="003C740A">
      <w:pPr>
        <w:jc w:val="both"/>
        <w:rPr>
          <w:sz w:val="28"/>
          <w:szCs w:val="28"/>
        </w:rPr>
      </w:pPr>
      <w:bookmarkStart w:id="9" w:name="n423"/>
      <w:bookmarkEnd w:id="9"/>
      <w:r w:rsidRPr="00347163">
        <w:rPr>
          <w:sz w:val="28"/>
          <w:szCs w:val="28"/>
        </w:rPr>
        <w:t>10) відомості про результати технічного огляду, експертного обстеження, приймальних випробувань після проведення модифікації (реконструкції чи модернізації) із зазначенням дати, результатів і терміну проведення наступного огляду (часткового чи повного), експертного обстеження (не менше 32 сторінок).</w:t>
      </w:r>
    </w:p>
    <w:p w:rsidR="000F6812" w:rsidRPr="00347163" w:rsidRDefault="000F6812" w:rsidP="003C740A">
      <w:pPr>
        <w:jc w:val="both"/>
        <w:rPr>
          <w:sz w:val="28"/>
          <w:szCs w:val="28"/>
        </w:rPr>
      </w:pPr>
      <w:bookmarkStart w:id="10" w:name="n424"/>
      <w:bookmarkEnd w:id="10"/>
    </w:p>
    <w:p w:rsidR="00347163" w:rsidRPr="00347163" w:rsidRDefault="00347163" w:rsidP="00347163">
      <w:pPr>
        <w:jc w:val="both"/>
        <w:rPr>
          <w:b/>
          <w:i/>
          <w:sz w:val="28"/>
          <w:szCs w:val="28"/>
        </w:rPr>
      </w:pPr>
      <w:r w:rsidRPr="00347163">
        <w:rPr>
          <w:b/>
          <w:i/>
          <w:sz w:val="28"/>
          <w:szCs w:val="28"/>
        </w:rPr>
        <w:t xml:space="preserve">Детальніше ознайомитися з «Правилами </w:t>
      </w:r>
      <w:r>
        <w:rPr>
          <w:b/>
          <w:i/>
          <w:sz w:val="28"/>
          <w:szCs w:val="28"/>
        </w:rPr>
        <w:t xml:space="preserve">охорони праці під час </w:t>
      </w:r>
      <w:r w:rsidRPr="00347163">
        <w:rPr>
          <w:b/>
          <w:i/>
          <w:sz w:val="28"/>
          <w:szCs w:val="28"/>
        </w:rPr>
        <w:t>експлуатації обладнання, що працює під тиском» можна за цим посиланням:</w:t>
      </w:r>
      <w:proofErr w:type="spellStart"/>
      <w:r w:rsidRPr="00347163">
        <w:rPr>
          <w:b/>
          <w:i/>
          <w:sz w:val="28"/>
          <w:szCs w:val="28"/>
        </w:rPr>
        <w:t> </w:t>
      </w:r>
      <w:r w:rsidRPr="00347163">
        <w:rPr>
          <w:b/>
          <w:i/>
          <w:sz w:val="28"/>
          <w:szCs w:val="28"/>
        </w:rPr>
        <w:fldChar w:fldCharType="begin"/>
      </w:r>
      <w:r w:rsidRPr="00347163">
        <w:rPr>
          <w:b/>
          <w:i/>
          <w:sz w:val="28"/>
          <w:szCs w:val="28"/>
        </w:rPr>
        <w:instrText xml:space="preserve"> HYPERLINK "https://zakon.rada.gov.ua/go/z0433-18</w:instrText>
      </w:r>
    </w:p>
    <w:p w:rsidR="00347163" w:rsidRPr="00347163" w:rsidRDefault="00347163" w:rsidP="00347163">
      <w:pPr>
        <w:jc w:val="both"/>
        <w:rPr>
          <w:b/>
          <w:i/>
          <w:sz w:val="28"/>
          <w:szCs w:val="28"/>
        </w:rPr>
      </w:pPr>
      <w:r w:rsidRPr="00347163">
        <w:rPr>
          <w:b/>
          <w:i/>
          <w:sz w:val="28"/>
          <w:szCs w:val="28"/>
        </w:rPr>
        <w:instrText xml:space="preserve">" </w:instrText>
      </w:r>
      <w:r w:rsidRPr="00347163">
        <w:rPr>
          <w:b/>
          <w:i/>
          <w:sz w:val="28"/>
          <w:szCs w:val="28"/>
        </w:rPr>
      </w:r>
      <w:r w:rsidRPr="00347163">
        <w:rPr>
          <w:b/>
          <w:i/>
          <w:sz w:val="28"/>
          <w:szCs w:val="28"/>
        </w:rPr>
        <w:fldChar w:fldCharType="separate"/>
      </w:r>
      <w:r w:rsidRPr="00347163">
        <w:rPr>
          <w:rStyle w:val="a3"/>
          <w:b/>
          <w:i/>
          <w:sz w:val="28"/>
          <w:szCs w:val="28"/>
        </w:rPr>
        <w:t>http</w:t>
      </w:r>
      <w:proofErr w:type="spellEnd"/>
      <w:r w:rsidRPr="00347163">
        <w:rPr>
          <w:rStyle w:val="a3"/>
          <w:b/>
          <w:i/>
          <w:sz w:val="28"/>
          <w:szCs w:val="28"/>
        </w:rPr>
        <w:t>s://zakon.rada.gov.ua/go/z0433-18</w:t>
      </w:r>
      <w:r w:rsidRPr="00347163">
        <w:rPr>
          <w:b/>
          <w:i/>
          <w:sz w:val="28"/>
          <w:szCs w:val="28"/>
        </w:rPr>
        <w:fldChar w:fldCharType="end"/>
      </w:r>
    </w:p>
    <w:p w:rsidR="00347163" w:rsidRPr="00347163" w:rsidRDefault="00347163" w:rsidP="00347163">
      <w:pPr>
        <w:rPr>
          <w:b/>
          <w:i/>
          <w:sz w:val="28"/>
          <w:szCs w:val="28"/>
        </w:rPr>
      </w:pPr>
    </w:p>
    <w:sectPr w:rsidR="00347163" w:rsidRPr="0034716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40A"/>
    <w:rsid w:val="000F6812"/>
    <w:rsid w:val="00347163"/>
    <w:rsid w:val="003C740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47163"/>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740A"/>
    <w:rPr>
      <w:color w:val="0000FF"/>
      <w:u w:val="single"/>
    </w:rPr>
  </w:style>
  <w:style w:type="character" w:styleId="a4">
    <w:name w:val="Strong"/>
    <w:basedOn w:val="a0"/>
    <w:qFormat/>
    <w:rsid w:val="003C740A"/>
    <w:rPr>
      <w:b/>
      <w:bCs/>
    </w:rPr>
  </w:style>
  <w:style w:type="character" w:styleId="HTML">
    <w:name w:val="HTML Cite"/>
    <w:basedOn w:val="a0"/>
    <w:rsid w:val="003C740A"/>
    <w:rPr>
      <w:i/>
      <w:iCs/>
    </w:rPr>
  </w:style>
  <w:style w:type="paragraph" w:customStyle="1" w:styleId="rvps2">
    <w:name w:val="rvps2"/>
    <w:basedOn w:val="a"/>
    <w:rsid w:val="003C740A"/>
    <w:pPr>
      <w:spacing w:before="100" w:beforeAutospacing="1" w:after="100" w:afterAutospacing="1"/>
    </w:pPr>
    <w:rPr>
      <w:lang w:val="ru-RU"/>
    </w:rPr>
  </w:style>
  <w:style w:type="character" w:customStyle="1" w:styleId="10">
    <w:name w:val="Заголовок 1 Знак"/>
    <w:basedOn w:val="a0"/>
    <w:link w:val="1"/>
    <w:rsid w:val="00347163"/>
    <w:rPr>
      <w:rFonts w:ascii="Times New Roman" w:eastAsia="Times New Roman" w:hAnsi="Times New Roman" w:cs="Times New Roman"/>
      <w:b/>
      <w:bCs/>
      <w:kern w:val="36"/>
      <w:sz w:val="48"/>
      <w:szCs w:val="4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0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347163"/>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C740A"/>
    <w:rPr>
      <w:color w:val="0000FF"/>
      <w:u w:val="single"/>
    </w:rPr>
  </w:style>
  <w:style w:type="character" w:styleId="a4">
    <w:name w:val="Strong"/>
    <w:basedOn w:val="a0"/>
    <w:qFormat/>
    <w:rsid w:val="003C740A"/>
    <w:rPr>
      <w:b/>
      <w:bCs/>
    </w:rPr>
  </w:style>
  <w:style w:type="character" w:styleId="HTML">
    <w:name w:val="HTML Cite"/>
    <w:basedOn w:val="a0"/>
    <w:rsid w:val="003C740A"/>
    <w:rPr>
      <w:i/>
      <w:iCs/>
    </w:rPr>
  </w:style>
  <w:style w:type="paragraph" w:customStyle="1" w:styleId="rvps2">
    <w:name w:val="rvps2"/>
    <w:basedOn w:val="a"/>
    <w:rsid w:val="003C740A"/>
    <w:pPr>
      <w:spacing w:before="100" w:beforeAutospacing="1" w:after="100" w:afterAutospacing="1"/>
    </w:pPr>
    <w:rPr>
      <w:lang w:val="ru-RU"/>
    </w:rPr>
  </w:style>
  <w:style w:type="character" w:customStyle="1" w:styleId="10">
    <w:name w:val="Заголовок 1 Знак"/>
    <w:basedOn w:val="a0"/>
    <w:link w:val="1"/>
    <w:rsid w:val="00347163"/>
    <w:rPr>
      <w:rFonts w:ascii="Times New Roman" w:eastAsia="Times New Roman" w:hAnsi="Times New Roman" w:cs="Times New Roman"/>
      <w:b/>
      <w:bCs/>
      <w:kern w:val="36"/>
      <w:sz w:val="48"/>
      <w:szCs w:val="4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1484</Words>
  <Characters>847</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2019-08-01T08:58:00Z</dcterms:created>
  <dcterms:modified xsi:type="dcterms:W3CDTF">2019-08-01T09:27:00Z</dcterms:modified>
</cp:coreProperties>
</file>