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1B0" w:rsidRDefault="006611F5" w:rsidP="007611B0">
      <w:pPr>
        <w:pStyle w:val="1"/>
        <w:tabs>
          <w:tab w:val="left" w:pos="5245"/>
          <w:tab w:val="left" w:pos="9946"/>
          <w:tab w:val="left" w:pos="11199"/>
          <w:tab w:val="right" w:pos="15136"/>
          <w:tab w:val="right" w:pos="15447"/>
        </w:tabs>
        <w:rPr>
          <w:rFonts w:ascii="Times New Roman" w:hAnsi="Times New Roman"/>
          <w:sz w:val="22"/>
          <w:szCs w:val="22"/>
        </w:rPr>
      </w:pPr>
      <w:r w:rsidRPr="006611F5">
        <w:rPr>
          <w:rFonts w:ascii="Times New Roman" w:hAnsi="Times New Roman"/>
          <w:noProof/>
          <w:sz w:val="22"/>
          <w:szCs w:val="22"/>
          <w:lang w:val="en-US" w:eastAsia="en-US"/>
        </w:rPr>
        <w:pict>
          <v:rect id="Rectangle 2" o:spid="_x0000_s1026" style="position:absolute;margin-left:558.75pt;margin-top:12.15pt;width:215.25pt;height:7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K9fwIAAAY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" stroked="f">
            <v:textbox>
              <w:txbxContent>
                <w:p w:rsidR="007611B0" w:rsidRDefault="007611B0" w:rsidP="007611B0">
                  <w:pPr>
                    <w:pStyle w:val="1"/>
                    <w:tabs>
                      <w:tab w:val="left" w:pos="5245"/>
                      <w:tab w:val="left" w:pos="9946"/>
                      <w:tab w:val="left" w:pos="11340"/>
                      <w:tab w:val="right" w:pos="15136"/>
                      <w:tab w:val="right" w:pos="1544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11B0">
                    <w:rPr>
                      <w:rFonts w:ascii="Times New Roman" w:hAnsi="Times New Roman"/>
                      <w:sz w:val="28"/>
                      <w:szCs w:val="28"/>
                    </w:rPr>
                    <w:t>ЗАТВЕРДЖЕНО</w:t>
                  </w:r>
                </w:p>
                <w:p w:rsidR="007611B0" w:rsidRDefault="007611B0" w:rsidP="007611B0">
                  <w:pPr>
                    <w:pStyle w:val="1"/>
                    <w:tabs>
                      <w:tab w:val="left" w:pos="5245"/>
                      <w:tab w:val="left" w:pos="9946"/>
                      <w:tab w:val="left" w:pos="11340"/>
                      <w:tab w:val="right" w:pos="15136"/>
                      <w:tab w:val="right" w:pos="1544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11B0">
                    <w:rPr>
                      <w:rFonts w:ascii="Times New Roman" w:hAnsi="Times New Roman"/>
                      <w:sz w:val="28"/>
                      <w:szCs w:val="28"/>
                    </w:rPr>
                    <w:t>Наказ Держ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авної служби України з питань праці </w:t>
                  </w:r>
                </w:p>
                <w:p w:rsidR="007611B0" w:rsidRPr="007611B0" w:rsidRDefault="007611B0" w:rsidP="007611B0">
                  <w:pPr>
                    <w:pStyle w:val="1"/>
                    <w:tabs>
                      <w:tab w:val="left" w:pos="5245"/>
                      <w:tab w:val="left" w:pos="9946"/>
                      <w:tab w:val="left" w:pos="11340"/>
                      <w:tab w:val="right" w:pos="15136"/>
                      <w:tab w:val="right" w:pos="15447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від </w:t>
                  </w:r>
                  <w:r w:rsidR="00980561">
                    <w:rPr>
                      <w:rFonts w:ascii="Times New Roman" w:hAnsi="Times New Roman"/>
                      <w:sz w:val="28"/>
                      <w:szCs w:val="28"/>
                    </w:rPr>
                    <w:t>23.12.</w:t>
                  </w:r>
                  <w:r w:rsidR="00FB36ED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5012BA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980561">
                    <w:rPr>
                      <w:rFonts w:ascii="Times New Roman" w:hAnsi="Times New Roman"/>
                      <w:sz w:val="28"/>
                      <w:szCs w:val="28"/>
                    </w:rPr>
                    <w:t>167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7611B0" w:rsidRPr="007611B0" w:rsidRDefault="007611B0" w:rsidP="007611B0">
                  <w:pPr>
                    <w:pStyle w:val="1"/>
                    <w:tabs>
                      <w:tab w:val="left" w:pos="9996"/>
                      <w:tab w:val="left" w:pos="11340"/>
                      <w:tab w:val="right" w:pos="15136"/>
                    </w:tabs>
                    <w:ind w:left="-1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611B0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Pr="007611B0">
                    <w:rPr>
                      <w:rFonts w:ascii="Times New Roman" w:hAnsi="Times New Roman"/>
                      <w:sz w:val="28"/>
                      <w:szCs w:val="28"/>
                    </w:rPr>
                    <w:t>від  _________ 201</w:t>
                  </w:r>
                  <w:r w:rsidRPr="007611B0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8</w:t>
                  </w:r>
                  <w:r w:rsidRPr="007611B0">
                    <w:rPr>
                      <w:rFonts w:ascii="Times New Roman" w:hAnsi="Times New Roman"/>
                      <w:sz w:val="28"/>
                      <w:szCs w:val="28"/>
                    </w:rPr>
                    <w:t xml:space="preserve"> р. № _______</w:t>
                  </w:r>
                </w:p>
              </w:txbxContent>
            </v:textbox>
          </v:rect>
        </w:pict>
      </w:r>
      <w:r w:rsidR="00A03820" w:rsidRPr="00926E97">
        <w:rPr>
          <w:rFonts w:ascii="Times New Roman" w:hAnsi="Times New Roman"/>
          <w:sz w:val="22"/>
          <w:szCs w:val="22"/>
        </w:rPr>
        <w:tab/>
      </w:r>
      <w:r w:rsidR="00A03820" w:rsidRPr="00926E97">
        <w:rPr>
          <w:rFonts w:ascii="Times New Roman" w:hAnsi="Times New Roman"/>
          <w:sz w:val="22"/>
          <w:szCs w:val="22"/>
        </w:rPr>
        <w:tab/>
        <w:t xml:space="preserve"> </w:t>
      </w:r>
      <w:r w:rsidR="007611B0">
        <w:rPr>
          <w:rFonts w:ascii="Times New Roman" w:hAnsi="Times New Roman"/>
          <w:sz w:val="22"/>
          <w:szCs w:val="22"/>
        </w:rPr>
        <w:tab/>
        <w:t xml:space="preserve"> </w:t>
      </w:r>
    </w:p>
    <w:p w:rsidR="007B5041" w:rsidRDefault="007611B0" w:rsidP="007611B0">
      <w:pPr>
        <w:pStyle w:val="1"/>
        <w:tabs>
          <w:tab w:val="left" w:pos="5245"/>
          <w:tab w:val="left" w:pos="9946"/>
          <w:tab w:val="left" w:pos="11340"/>
          <w:tab w:val="right" w:pos="15136"/>
          <w:tab w:val="right" w:pos="1544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7611B0" w:rsidRDefault="007611B0" w:rsidP="007611B0">
      <w:pPr>
        <w:pStyle w:val="1"/>
        <w:tabs>
          <w:tab w:val="left" w:pos="5245"/>
          <w:tab w:val="left" w:pos="9946"/>
          <w:tab w:val="left" w:pos="11340"/>
          <w:tab w:val="right" w:pos="15136"/>
          <w:tab w:val="right" w:pos="15447"/>
        </w:tabs>
        <w:rPr>
          <w:rFonts w:ascii="Times New Roman" w:hAnsi="Times New Roman"/>
          <w:sz w:val="28"/>
          <w:szCs w:val="28"/>
        </w:rPr>
      </w:pPr>
    </w:p>
    <w:p w:rsidR="007611B0" w:rsidRDefault="007611B0" w:rsidP="007611B0">
      <w:pPr>
        <w:pStyle w:val="1"/>
        <w:tabs>
          <w:tab w:val="left" w:pos="5245"/>
          <w:tab w:val="left" w:pos="9946"/>
          <w:tab w:val="left" w:pos="11340"/>
          <w:tab w:val="right" w:pos="15136"/>
          <w:tab w:val="right" w:pos="15447"/>
        </w:tabs>
        <w:rPr>
          <w:rFonts w:ascii="Times New Roman" w:hAnsi="Times New Roman"/>
          <w:sz w:val="28"/>
          <w:szCs w:val="28"/>
        </w:rPr>
      </w:pPr>
    </w:p>
    <w:p w:rsidR="007611B0" w:rsidRPr="007611B0" w:rsidRDefault="007611B0" w:rsidP="007611B0">
      <w:pPr>
        <w:pStyle w:val="1"/>
        <w:tabs>
          <w:tab w:val="left" w:pos="5245"/>
          <w:tab w:val="left" w:pos="9946"/>
          <w:tab w:val="left" w:pos="11340"/>
          <w:tab w:val="right" w:pos="15136"/>
          <w:tab w:val="right" w:pos="15447"/>
        </w:tabs>
        <w:rPr>
          <w:rFonts w:ascii="Times New Roman" w:hAnsi="Times New Roman"/>
          <w:sz w:val="28"/>
          <w:szCs w:val="28"/>
        </w:rPr>
      </w:pPr>
    </w:p>
    <w:p w:rsidR="007B5041" w:rsidRPr="00926E97" w:rsidRDefault="007B5041" w:rsidP="007B5041">
      <w:pPr>
        <w:pStyle w:val="1"/>
        <w:jc w:val="center"/>
        <w:rPr>
          <w:rFonts w:ascii="Times New Roman" w:hAnsi="Times New Roman"/>
          <w:sz w:val="22"/>
          <w:szCs w:val="22"/>
        </w:rPr>
      </w:pPr>
    </w:p>
    <w:p w:rsidR="007B5041" w:rsidRPr="00BD520F" w:rsidRDefault="00FB501F" w:rsidP="007B504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D520F">
        <w:rPr>
          <w:rFonts w:ascii="Times New Roman" w:hAnsi="Times New Roman"/>
          <w:b/>
          <w:sz w:val="28"/>
          <w:szCs w:val="28"/>
        </w:rPr>
        <w:t xml:space="preserve">ОРІЄНТОВНИЙ </w:t>
      </w:r>
      <w:r w:rsidR="007B5041" w:rsidRPr="00BD520F">
        <w:rPr>
          <w:rFonts w:ascii="Times New Roman" w:hAnsi="Times New Roman"/>
          <w:b/>
          <w:sz w:val="28"/>
          <w:szCs w:val="28"/>
        </w:rPr>
        <w:t>ПЛАН</w:t>
      </w:r>
    </w:p>
    <w:p w:rsidR="0011416B" w:rsidRDefault="007B5041" w:rsidP="001141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D520F">
        <w:rPr>
          <w:rFonts w:ascii="Times New Roman" w:hAnsi="Times New Roman"/>
          <w:b/>
          <w:sz w:val="28"/>
          <w:szCs w:val="28"/>
        </w:rPr>
        <w:t xml:space="preserve">проведення </w:t>
      </w:r>
      <w:r w:rsidR="0011416B">
        <w:rPr>
          <w:rFonts w:ascii="Times New Roman" w:hAnsi="Times New Roman"/>
          <w:b/>
          <w:sz w:val="28"/>
          <w:szCs w:val="28"/>
        </w:rPr>
        <w:t xml:space="preserve">Державною </w:t>
      </w:r>
      <w:r w:rsidR="0011416B" w:rsidRPr="0011416B">
        <w:rPr>
          <w:rFonts w:ascii="Times New Roman" w:hAnsi="Times New Roman"/>
          <w:b/>
          <w:sz w:val="28"/>
          <w:szCs w:val="28"/>
        </w:rPr>
        <w:t>службою України з питань</w:t>
      </w:r>
      <w:r w:rsidR="0011416B">
        <w:rPr>
          <w:rFonts w:ascii="Times New Roman" w:hAnsi="Times New Roman"/>
          <w:b/>
          <w:sz w:val="28"/>
          <w:szCs w:val="28"/>
        </w:rPr>
        <w:t xml:space="preserve"> </w:t>
      </w:r>
      <w:r w:rsidR="0011416B" w:rsidRPr="0011416B">
        <w:rPr>
          <w:rFonts w:ascii="Times New Roman" w:hAnsi="Times New Roman"/>
          <w:b/>
          <w:sz w:val="28"/>
          <w:szCs w:val="28"/>
        </w:rPr>
        <w:t xml:space="preserve">праці </w:t>
      </w:r>
    </w:p>
    <w:p w:rsidR="007B5041" w:rsidRDefault="007B5041" w:rsidP="0011416B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BD520F">
        <w:rPr>
          <w:rFonts w:ascii="Times New Roman" w:hAnsi="Times New Roman"/>
          <w:b/>
          <w:sz w:val="28"/>
          <w:szCs w:val="28"/>
        </w:rPr>
        <w:t>кон</w:t>
      </w:r>
      <w:r w:rsidR="00240C1D">
        <w:rPr>
          <w:rFonts w:ascii="Times New Roman" w:hAnsi="Times New Roman"/>
          <w:b/>
          <w:sz w:val="28"/>
          <w:szCs w:val="28"/>
        </w:rPr>
        <w:t>сультацій з громадськістю на 20</w:t>
      </w:r>
      <w:r w:rsidR="00FB36ED" w:rsidRPr="00FB36ED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BD520F">
        <w:rPr>
          <w:rFonts w:ascii="Times New Roman" w:hAnsi="Times New Roman"/>
          <w:b/>
          <w:sz w:val="28"/>
          <w:szCs w:val="28"/>
        </w:rPr>
        <w:t xml:space="preserve"> рік</w:t>
      </w:r>
    </w:p>
    <w:p w:rsidR="005C3AA7" w:rsidRPr="005C3AA7" w:rsidRDefault="005C3AA7" w:rsidP="005C3AA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-68" w:tblpY="1"/>
        <w:tblOverlap w:val="never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137"/>
        <w:gridCol w:w="3050"/>
        <w:gridCol w:w="1843"/>
        <w:gridCol w:w="2835"/>
        <w:gridCol w:w="2869"/>
      </w:tblGrid>
      <w:tr w:rsidR="00B900C5" w:rsidRPr="00E921BF" w:rsidTr="008739BF">
        <w:tc>
          <w:tcPr>
            <w:tcW w:w="426" w:type="dxa"/>
            <w:shd w:val="clear" w:color="auto" w:fill="auto"/>
          </w:tcPr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B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37" w:type="dxa"/>
            <w:shd w:val="clear" w:color="auto" w:fill="auto"/>
          </w:tcPr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BA">
              <w:rPr>
                <w:rFonts w:ascii="Times New Roman" w:hAnsi="Times New Roman"/>
                <w:sz w:val="28"/>
                <w:szCs w:val="28"/>
              </w:rPr>
              <w:t>Питання</w:t>
            </w:r>
            <w:r w:rsidRPr="005012B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5012BA">
              <w:rPr>
                <w:rFonts w:ascii="Times New Roman" w:hAnsi="Times New Roman"/>
                <w:sz w:val="28"/>
                <w:szCs w:val="28"/>
              </w:rPr>
              <w:t>або проект нормативно-правового акта</w:t>
            </w:r>
          </w:p>
        </w:tc>
        <w:tc>
          <w:tcPr>
            <w:tcW w:w="3050" w:type="dxa"/>
            <w:shd w:val="clear" w:color="auto" w:fill="auto"/>
          </w:tcPr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BA">
              <w:rPr>
                <w:rFonts w:ascii="Times New Roman" w:hAnsi="Times New Roman"/>
                <w:sz w:val="28"/>
                <w:szCs w:val="28"/>
              </w:rPr>
              <w:t>Захід, що проводит</w:t>
            </w:r>
            <w:bookmarkStart w:id="0" w:name="_GoBack"/>
            <w:bookmarkEnd w:id="0"/>
            <w:r w:rsidRPr="005012BA">
              <w:rPr>
                <w:rFonts w:ascii="Times New Roman" w:hAnsi="Times New Roman"/>
                <w:sz w:val="28"/>
                <w:szCs w:val="28"/>
              </w:rPr>
              <w:t xml:space="preserve">иметься у рамках консультацій з громадськістю </w:t>
            </w:r>
          </w:p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12BA">
              <w:rPr>
                <w:rFonts w:ascii="Times New Roman" w:hAnsi="Times New Roman"/>
                <w:sz w:val="28"/>
                <w:szCs w:val="28"/>
              </w:rPr>
              <w:t>Строк проведення консультацій</w:t>
            </w:r>
          </w:p>
        </w:tc>
        <w:tc>
          <w:tcPr>
            <w:tcW w:w="2835" w:type="dxa"/>
            <w:shd w:val="clear" w:color="auto" w:fill="auto"/>
          </w:tcPr>
          <w:p w:rsidR="007B5041" w:rsidRPr="005012BA" w:rsidRDefault="008739BF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Заінтересовані сторони, яких планується залучити до консультацій</w:t>
            </w:r>
            <w:r w:rsidR="007B5041" w:rsidRPr="00501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69" w:type="dxa"/>
            <w:shd w:val="clear" w:color="auto" w:fill="auto"/>
          </w:tcPr>
          <w:p w:rsidR="007B5041" w:rsidRPr="005012BA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12BA">
              <w:rPr>
                <w:rFonts w:ascii="Times New Roman" w:hAnsi="Times New Roman"/>
                <w:sz w:val="28"/>
                <w:szCs w:val="28"/>
              </w:rPr>
              <w:t xml:space="preserve">Контактні дані структурного підрозділу, відповідального за проведення консультацій </w:t>
            </w:r>
          </w:p>
        </w:tc>
      </w:tr>
      <w:tr w:rsidR="00B900C5" w:rsidRPr="00E921BF" w:rsidTr="008739BF">
        <w:trPr>
          <w:trHeight w:val="2679"/>
        </w:trPr>
        <w:tc>
          <w:tcPr>
            <w:tcW w:w="426" w:type="dxa"/>
            <w:shd w:val="clear" w:color="auto" w:fill="auto"/>
          </w:tcPr>
          <w:p w:rsidR="007B5041" w:rsidRPr="00E921BF" w:rsidRDefault="007B5041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921B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37" w:type="dxa"/>
            <w:shd w:val="clear" w:color="auto" w:fill="auto"/>
          </w:tcPr>
          <w:p w:rsidR="00927704" w:rsidRPr="00E921BF" w:rsidRDefault="007B5041" w:rsidP="00B900C5">
            <w:pPr>
              <w:pStyle w:val="1"/>
              <w:jc w:val="both"/>
              <w:rPr>
                <w:rStyle w:val="rvts0"/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Роз’яснення змісту реалізації пріоритетних напрямів роботи у </w:t>
            </w:r>
            <w:r w:rsidR="00E1737C" w:rsidRPr="00E921BF">
              <w:rPr>
                <w:rStyle w:val="rvts0"/>
                <w:rFonts w:ascii="Times New Roman" w:hAnsi="Times New Roman"/>
                <w:sz w:val="28"/>
                <w:szCs w:val="28"/>
              </w:rPr>
              <w:t>сферах промислової безпеки, охорони праці, гігієни праці, здійснення державного гірничого нагляду,</w:t>
            </w:r>
            <w:r w:rsidR="00927704" w:rsidRPr="00E921B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поводження з вибуховими матеріалами промислового призначення,</w:t>
            </w:r>
            <w:r w:rsidR="00E1737C" w:rsidRPr="00E921B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а також з питань нагляду та контролю за додержанням законодавства про працю, зайнятість населення, загальнообов’язкове державне соціальне страхування від нещасного випадку на виробництві та професійного захворювання, які спричинили втрату працездатності, у зв’язку з тимчасовою втратою працездатності, на випадок безробіття в частині призначення, нарахування та виплати допомоги, компенсацій, </w:t>
            </w:r>
            <w:r w:rsidR="00E1737C" w:rsidRPr="00E921BF">
              <w:rPr>
                <w:rStyle w:val="rvts0"/>
                <w:rFonts w:ascii="Times New Roman" w:hAnsi="Times New Roman"/>
                <w:sz w:val="28"/>
                <w:szCs w:val="28"/>
              </w:rPr>
              <w:lastRenderedPageBreak/>
              <w:t>надання соціальних послуг та інших видів матеріального забезпечення з метою дотримання прав і гарантій застрахованих осіб.</w:t>
            </w:r>
            <w:r w:rsidR="00927704" w:rsidRPr="00E921BF">
              <w:rPr>
                <w:rStyle w:val="rvts0"/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B5041" w:rsidRPr="00E921BF" w:rsidRDefault="007B5041" w:rsidP="00B900C5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Висвітлення заходів, проведених Дер</w:t>
            </w:r>
            <w:r w:rsidR="009F7315" w:rsidRPr="00E921BF">
              <w:rPr>
                <w:rFonts w:ascii="Times New Roman" w:hAnsi="Times New Roman"/>
                <w:sz w:val="28"/>
                <w:szCs w:val="28"/>
              </w:rPr>
              <w:t>жп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>р</w:t>
            </w:r>
            <w:r w:rsidR="003033AA" w:rsidRPr="00E921BF">
              <w:rPr>
                <w:rFonts w:ascii="Times New Roman" w:hAnsi="Times New Roman"/>
                <w:sz w:val="28"/>
                <w:szCs w:val="28"/>
              </w:rPr>
              <w:t>аці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927704" w:rsidRPr="00E921BF">
              <w:rPr>
                <w:rFonts w:ascii="Times New Roman" w:hAnsi="Times New Roman"/>
                <w:sz w:val="28"/>
                <w:szCs w:val="28"/>
              </w:rPr>
              <w:t>її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територіальними органами, що спрямовані на привернення уваги суспільства до необхідності збереження життя і здоров’я працівників та формування культури охорони праці</w:t>
            </w:r>
          </w:p>
        </w:tc>
        <w:tc>
          <w:tcPr>
            <w:tcW w:w="3050" w:type="dxa"/>
            <w:shd w:val="clear" w:color="auto" w:fill="auto"/>
          </w:tcPr>
          <w:p w:rsidR="00E921BF" w:rsidRDefault="007B5041" w:rsidP="00B900C5">
            <w:pPr>
              <w:jc w:val="both"/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lastRenderedPageBreak/>
              <w:t>- </w:t>
            </w:r>
            <w:r w:rsidR="005012BA">
              <w:rPr>
                <w:sz w:val="28"/>
                <w:szCs w:val="28"/>
              </w:rPr>
              <w:t>науково-</w:t>
            </w:r>
            <w:r w:rsidRPr="00E921BF">
              <w:rPr>
                <w:sz w:val="28"/>
                <w:szCs w:val="28"/>
              </w:rPr>
              <w:t>практичн</w:t>
            </w:r>
            <w:r w:rsidR="005012BA">
              <w:rPr>
                <w:sz w:val="28"/>
                <w:szCs w:val="28"/>
              </w:rPr>
              <w:t>і</w:t>
            </w:r>
            <w:r w:rsidRPr="00E921BF">
              <w:rPr>
                <w:sz w:val="28"/>
                <w:szCs w:val="28"/>
              </w:rPr>
              <w:t xml:space="preserve"> семінар</w:t>
            </w:r>
            <w:r w:rsidR="005012BA">
              <w:rPr>
                <w:sz w:val="28"/>
                <w:szCs w:val="28"/>
              </w:rPr>
              <w:t>и</w:t>
            </w:r>
            <w:r w:rsidRPr="00E921BF">
              <w:rPr>
                <w:sz w:val="28"/>
                <w:szCs w:val="28"/>
              </w:rPr>
              <w:t>-нарад</w:t>
            </w:r>
            <w:r w:rsidR="005012BA">
              <w:rPr>
                <w:sz w:val="28"/>
                <w:szCs w:val="28"/>
              </w:rPr>
              <w:t xml:space="preserve">и з </w:t>
            </w:r>
            <w:r w:rsidRPr="00E921BF">
              <w:rPr>
                <w:sz w:val="28"/>
                <w:szCs w:val="28"/>
              </w:rPr>
              <w:t>охорони праці та промислової безпеки;</w:t>
            </w:r>
          </w:p>
          <w:p w:rsidR="006D4086" w:rsidRPr="00E921BF" w:rsidRDefault="006D4086" w:rsidP="00B900C5">
            <w:pPr>
              <w:jc w:val="both"/>
              <w:rPr>
                <w:sz w:val="28"/>
                <w:szCs w:val="28"/>
              </w:rPr>
            </w:pPr>
          </w:p>
          <w:p w:rsidR="007B5041" w:rsidRPr="00E921BF" w:rsidRDefault="007B5041" w:rsidP="00562F24">
            <w:pPr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 xml:space="preserve">- участь керівництва </w:t>
            </w:r>
            <w:r w:rsidR="0027795F" w:rsidRPr="00E921BF">
              <w:rPr>
                <w:sz w:val="28"/>
                <w:szCs w:val="28"/>
              </w:rPr>
              <w:t>Держпраці</w:t>
            </w:r>
            <w:r w:rsidRPr="00E921BF">
              <w:rPr>
                <w:sz w:val="28"/>
                <w:szCs w:val="28"/>
              </w:rPr>
              <w:t xml:space="preserve"> у конференціях, брифінгах, нарадах, прес-конференціях, </w:t>
            </w:r>
            <w:proofErr w:type="spellStart"/>
            <w:r w:rsidR="00386BFF">
              <w:rPr>
                <w:sz w:val="28"/>
                <w:szCs w:val="28"/>
              </w:rPr>
              <w:t>теле-</w:t>
            </w:r>
            <w:proofErr w:type="spellEnd"/>
            <w:r w:rsidR="00386BFF">
              <w:rPr>
                <w:sz w:val="28"/>
                <w:szCs w:val="28"/>
              </w:rPr>
              <w:t xml:space="preserve"> та </w:t>
            </w:r>
            <w:proofErr w:type="spellStart"/>
            <w:r w:rsidR="00386BFF">
              <w:rPr>
                <w:sz w:val="28"/>
                <w:szCs w:val="28"/>
              </w:rPr>
              <w:t>радіо-</w:t>
            </w:r>
            <w:proofErr w:type="spellEnd"/>
            <w:r w:rsidR="00386BFF">
              <w:rPr>
                <w:sz w:val="28"/>
                <w:szCs w:val="28"/>
              </w:rPr>
              <w:t xml:space="preserve"> сюжетах</w:t>
            </w:r>
          </w:p>
          <w:p w:rsidR="007611B0" w:rsidRPr="00E921BF" w:rsidRDefault="007611B0" w:rsidP="00B900C5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BD520F" w:rsidRPr="00E921BF" w:rsidRDefault="00BD520F" w:rsidP="00B900C5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5012BA" w:rsidRDefault="005012BA" w:rsidP="00B900C5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B900C5" w:rsidRDefault="00B900C5" w:rsidP="00B900C5">
            <w:pPr>
              <w:spacing w:before="120" w:after="100" w:afterAutospacing="1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0310C0" w:rsidRDefault="000310C0" w:rsidP="00877422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5041" w:rsidRPr="00877422" w:rsidRDefault="007B5041" w:rsidP="00877422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- 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висвітлення</w:t>
            </w:r>
            <w:proofErr w:type="spellEnd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подій</w:t>
            </w:r>
            <w:proofErr w:type="spellEnd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засобах</w:t>
            </w:r>
            <w:proofErr w:type="spellEnd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масової</w:t>
            </w:r>
            <w:proofErr w:type="spellEnd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інформації</w:t>
            </w:r>
            <w:proofErr w:type="spellEnd"/>
            <w:r w:rsidR="00926E97" w:rsidRPr="0087742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7B5041" w:rsidRPr="00E921BF" w:rsidRDefault="007B5041" w:rsidP="00877422">
            <w:pPr>
              <w:pStyle w:val="HTML"/>
              <w:rPr>
                <w:spacing w:val="-1"/>
                <w:sz w:val="28"/>
                <w:szCs w:val="28"/>
              </w:rPr>
            </w:pPr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- 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="007611B0" w:rsidRPr="008774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877422">
              <w:rPr>
                <w:rFonts w:ascii="Times New Roman" w:hAnsi="Times New Roman"/>
                <w:sz w:val="28"/>
                <w:szCs w:val="28"/>
                <w:lang w:val="ru-RU"/>
              </w:rPr>
              <w:t>веб-сайті</w:t>
            </w:r>
            <w:proofErr w:type="spellEnd"/>
            <w:r w:rsidR="007611B0" w:rsidRPr="00E921BF">
              <w:rPr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62A6B" w:rsidRDefault="00C62A6B" w:rsidP="00562F2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Січень – грудень </w:t>
            </w:r>
          </w:p>
          <w:p w:rsidR="00B40333" w:rsidRPr="00B40333" w:rsidRDefault="00DB7024" w:rsidP="00562F24">
            <w:pPr>
              <w:pStyle w:val="HTML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="00B403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40333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835" w:type="dxa"/>
            <w:shd w:val="clear" w:color="auto" w:fill="auto"/>
          </w:tcPr>
          <w:p w:rsidR="007B5041" w:rsidRPr="00E921BF" w:rsidRDefault="007B5041" w:rsidP="00562F24">
            <w:pPr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>Роботодавці</w:t>
            </w:r>
            <w:r w:rsidR="007611B0" w:rsidRPr="00E921BF">
              <w:rPr>
                <w:sz w:val="28"/>
                <w:szCs w:val="28"/>
              </w:rPr>
              <w:t xml:space="preserve">, </w:t>
            </w:r>
            <w:r w:rsidR="00BB4F02" w:rsidRPr="00E921BF">
              <w:rPr>
                <w:sz w:val="28"/>
                <w:szCs w:val="28"/>
              </w:rPr>
              <w:t>профспілки</w:t>
            </w:r>
            <w:r w:rsidRPr="00E921BF">
              <w:rPr>
                <w:sz w:val="28"/>
                <w:szCs w:val="28"/>
              </w:rPr>
              <w:t xml:space="preserve">, </w:t>
            </w:r>
            <w:r w:rsidR="0043268D">
              <w:rPr>
                <w:sz w:val="28"/>
                <w:szCs w:val="28"/>
              </w:rPr>
              <w:t xml:space="preserve">та їх об’єднання, </w:t>
            </w:r>
            <w:r w:rsidRPr="00E921BF">
              <w:rPr>
                <w:sz w:val="28"/>
                <w:szCs w:val="28"/>
              </w:rPr>
              <w:t>працівники підпр</w:t>
            </w:r>
            <w:r w:rsidR="00B900C5">
              <w:rPr>
                <w:sz w:val="28"/>
                <w:szCs w:val="28"/>
              </w:rPr>
              <w:t>иємств, установ та</w:t>
            </w:r>
            <w:r w:rsidR="00562F24" w:rsidRPr="00DB7024">
              <w:rPr>
                <w:sz w:val="28"/>
                <w:szCs w:val="28"/>
              </w:rPr>
              <w:t xml:space="preserve"> </w:t>
            </w:r>
            <w:r w:rsidR="00B900C5">
              <w:rPr>
                <w:sz w:val="28"/>
                <w:szCs w:val="28"/>
              </w:rPr>
              <w:t xml:space="preserve">організацій, </w:t>
            </w:r>
            <w:r w:rsidR="00926E97" w:rsidRPr="00E921BF">
              <w:rPr>
                <w:sz w:val="28"/>
                <w:szCs w:val="28"/>
              </w:rPr>
              <w:t xml:space="preserve">представники </w:t>
            </w:r>
            <w:r w:rsidRPr="00E921BF">
              <w:rPr>
                <w:sz w:val="28"/>
                <w:szCs w:val="28"/>
              </w:rPr>
              <w:t>ЗМІ</w:t>
            </w:r>
            <w:r w:rsidR="00926E97" w:rsidRPr="00E921BF">
              <w:rPr>
                <w:sz w:val="28"/>
                <w:szCs w:val="28"/>
              </w:rPr>
              <w:t xml:space="preserve"> та </w:t>
            </w:r>
            <w:r w:rsidRPr="00E921BF">
              <w:rPr>
                <w:sz w:val="28"/>
                <w:szCs w:val="28"/>
              </w:rPr>
              <w:t>інститутів громадянського суспільства</w:t>
            </w:r>
          </w:p>
        </w:tc>
        <w:tc>
          <w:tcPr>
            <w:tcW w:w="2869" w:type="dxa"/>
            <w:shd w:val="clear" w:color="auto" w:fill="auto"/>
          </w:tcPr>
          <w:p w:rsidR="009F5B96" w:rsidRPr="00877422" w:rsidRDefault="009F5B96" w:rsidP="00B900C5">
            <w:pPr>
              <w:pStyle w:val="1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43268D">
              <w:rPr>
                <w:rFonts w:ascii="Times New Roman" w:hAnsi="Times New Roman"/>
                <w:sz w:val="28"/>
                <w:szCs w:val="28"/>
              </w:rPr>
              <w:t>Керівники</w:t>
            </w:r>
            <w:r w:rsidR="00823502">
              <w:rPr>
                <w:rFonts w:ascii="Times New Roman" w:hAnsi="Times New Roman"/>
                <w:sz w:val="28"/>
                <w:szCs w:val="28"/>
              </w:rPr>
              <w:t xml:space="preserve"> самостійних</w:t>
            </w:r>
            <w:r w:rsidRPr="0043268D">
              <w:rPr>
                <w:rFonts w:ascii="Times New Roman" w:hAnsi="Times New Roman"/>
                <w:sz w:val="28"/>
                <w:szCs w:val="28"/>
              </w:rPr>
              <w:t xml:space="preserve"> структурних підрозділів</w:t>
            </w:r>
            <w:r w:rsidR="00877422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77422">
              <w:rPr>
                <w:rFonts w:ascii="Times New Roman" w:hAnsi="Times New Roman"/>
                <w:sz w:val="28"/>
                <w:szCs w:val="28"/>
              </w:rPr>
              <w:t>Держпраці</w:t>
            </w:r>
            <w:r w:rsidR="00877422" w:rsidRPr="008774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B5041" w:rsidRPr="00E921BF" w:rsidRDefault="00FC26BF" w:rsidP="00B900C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21BF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документального забезпечення, звернення громадян та доступу до публічної інформації</w:t>
            </w:r>
          </w:p>
          <w:p w:rsidR="00FC26BF" w:rsidRDefault="007154F4" w:rsidP="00B900C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т</w:t>
            </w:r>
            <w:r w:rsidR="00232C79">
              <w:rPr>
                <w:sz w:val="28"/>
                <w:szCs w:val="28"/>
              </w:rPr>
              <w:t>ел.</w:t>
            </w:r>
            <w:r w:rsidR="00BD520F" w:rsidRPr="00E921BF">
              <w:rPr>
                <w:sz w:val="28"/>
                <w:szCs w:val="28"/>
              </w:rPr>
              <w:t xml:space="preserve"> </w:t>
            </w:r>
            <w:r w:rsidR="00FC26BF" w:rsidRPr="00E921BF">
              <w:rPr>
                <w:sz w:val="28"/>
                <w:szCs w:val="28"/>
                <w:lang w:eastAsia="uk-UA"/>
              </w:rPr>
              <w:t>248-74-95</w:t>
            </w: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</w:p>
          <w:p w:rsidR="009D0C0C" w:rsidRDefault="009D0C0C" w:rsidP="00B900C5">
            <w:pPr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Головний спеціаліст взаємодії зі ЗМІ</w:t>
            </w:r>
          </w:p>
          <w:p w:rsidR="009D0C0C" w:rsidRPr="009D0C0C" w:rsidRDefault="009D0C0C" w:rsidP="00B900C5">
            <w:pPr>
              <w:jc w:val="both"/>
              <w:rPr>
                <w:sz w:val="28"/>
                <w:szCs w:val="28"/>
                <w:lang w:val="ru-RU" w:eastAsia="uk-UA"/>
              </w:rPr>
            </w:pPr>
            <w:r>
              <w:rPr>
                <w:sz w:val="28"/>
                <w:szCs w:val="28"/>
                <w:lang w:eastAsia="uk-UA"/>
              </w:rPr>
              <w:t>тел. 289-61-36</w:t>
            </w:r>
          </w:p>
        </w:tc>
      </w:tr>
      <w:tr w:rsidR="00B900C5" w:rsidRPr="00E921BF" w:rsidTr="008739BF">
        <w:tc>
          <w:tcPr>
            <w:tcW w:w="426" w:type="dxa"/>
            <w:shd w:val="clear" w:color="auto" w:fill="auto"/>
          </w:tcPr>
          <w:p w:rsidR="007B5041" w:rsidRPr="00E921BF" w:rsidRDefault="007611B0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137" w:type="dxa"/>
            <w:shd w:val="clear" w:color="auto" w:fill="auto"/>
          </w:tcPr>
          <w:p w:rsidR="007B5041" w:rsidRPr="00E921BF" w:rsidRDefault="007B5041" w:rsidP="00362D4C">
            <w:pPr>
              <w:pStyle w:val="4"/>
              <w:widowControl w:val="0"/>
              <w:jc w:val="both"/>
              <w:rPr>
                <w:szCs w:val="28"/>
              </w:rPr>
            </w:pPr>
            <w:r w:rsidRPr="00E921BF">
              <w:rPr>
                <w:b w:val="0"/>
                <w:szCs w:val="28"/>
              </w:rPr>
              <w:t>Проведення консультацій з громадськістю</w:t>
            </w:r>
            <w:r w:rsidR="00926E97" w:rsidRPr="00E921BF">
              <w:rPr>
                <w:b w:val="0"/>
                <w:szCs w:val="28"/>
              </w:rPr>
              <w:t xml:space="preserve"> щодо обговорення</w:t>
            </w:r>
            <w:r w:rsidRPr="00E921BF">
              <w:rPr>
                <w:b w:val="0"/>
                <w:szCs w:val="28"/>
              </w:rPr>
              <w:t xml:space="preserve"> проектів нормативно</w:t>
            </w:r>
            <w:r w:rsidR="004B6CF8" w:rsidRPr="00E921BF">
              <w:rPr>
                <w:b w:val="0"/>
                <w:szCs w:val="28"/>
              </w:rPr>
              <w:t>-</w:t>
            </w:r>
            <w:r w:rsidRPr="00E921BF">
              <w:rPr>
                <w:b w:val="0"/>
                <w:szCs w:val="28"/>
              </w:rPr>
              <w:t>правових актів</w:t>
            </w:r>
            <w:r w:rsidR="004B6CF8" w:rsidRPr="00E921BF">
              <w:rPr>
                <w:b w:val="0"/>
                <w:szCs w:val="28"/>
              </w:rPr>
              <w:t xml:space="preserve">, </w:t>
            </w:r>
            <w:r w:rsidR="00362D4C">
              <w:rPr>
                <w:b w:val="0"/>
                <w:szCs w:val="28"/>
              </w:rPr>
              <w:t>розроблених</w:t>
            </w:r>
            <w:r w:rsidR="00784405" w:rsidRPr="00E921BF">
              <w:rPr>
                <w:b w:val="0"/>
                <w:szCs w:val="28"/>
                <w:lang w:val="ru-RU"/>
              </w:rPr>
              <w:t xml:space="preserve"> Держпраці</w:t>
            </w:r>
            <w:r w:rsidR="004B6CF8" w:rsidRPr="00E921BF">
              <w:rPr>
                <w:b w:val="0"/>
                <w:szCs w:val="28"/>
              </w:rPr>
              <w:t xml:space="preserve"> </w:t>
            </w:r>
          </w:p>
        </w:tc>
        <w:tc>
          <w:tcPr>
            <w:tcW w:w="3050" w:type="dxa"/>
            <w:shd w:val="clear" w:color="auto" w:fill="auto"/>
          </w:tcPr>
          <w:p w:rsidR="007B5041" w:rsidRPr="00E921BF" w:rsidRDefault="007611B0" w:rsidP="00362D4C">
            <w:pPr>
              <w:jc w:val="both"/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 xml:space="preserve">Оприлюднення </w:t>
            </w:r>
            <w:r w:rsidR="00362D4C">
              <w:rPr>
                <w:sz w:val="28"/>
                <w:szCs w:val="28"/>
              </w:rPr>
              <w:t xml:space="preserve">проектів </w:t>
            </w:r>
            <w:r w:rsidRPr="00E921BF">
              <w:rPr>
                <w:sz w:val="28"/>
                <w:szCs w:val="28"/>
              </w:rPr>
              <w:t>нормативно</w:t>
            </w:r>
            <w:r w:rsidR="00362D4C">
              <w:rPr>
                <w:sz w:val="28"/>
                <w:szCs w:val="28"/>
              </w:rPr>
              <w:t>-</w:t>
            </w:r>
            <w:r w:rsidRPr="00E921BF">
              <w:rPr>
                <w:sz w:val="28"/>
                <w:szCs w:val="28"/>
              </w:rPr>
              <w:t xml:space="preserve">правових актів на веб-сайті  </w:t>
            </w:r>
          </w:p>
        </w:tc>
        <w:tc>
          <w:tcPr>
            <w:tcW w:w="1843" w:type="dxa"/>
            <w:shd w:val="clear" w:color="auto" w:fill="auto"/>
          </w:tcPr>
          <w:p w:rsidR="007B5041" w:rsidRDefault="00C62A6B" w:rsidP="00562F2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6B">
              <w:rPr>
                <w:rFonts w:ascii="Times New Roman" w:hAnsi="Times New Roman"/>
                <w:sz w:val="28"/>
                <w:szCs w:val="28"/>
              </w:rPr>
              <w:t xml:space="preserve">Січень – грудень </w:t>
            </w:r>
            <w:r w:rsidR="00350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333" w:rsidRPr="00E921BF" w:rsidRDefault="00350853" w:rsidP="00562F2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2021</w:t>
            </w:r>
            <w:r w:rsidR="00B4033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B40333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835" w:type="dxa"/>
            <w:shd w:val="clear" w:color="auto" w:fill="auto"/>
          </w:tcPr>
          <w:p w:rsidR="007B5041" w:rsidRPr="00E921BF" w:rsidRDefault="007611B0" w:rsidP="00562F24">
            <w:pPr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 xml:space="preserve">Роботодавці, профспілки, </w:t>
            </w:r>
            <w:r w:rsidR="003574F6">
              <w:rPr>
                <w:sz w:val="28"/>
                <w:szCs w:val="28"/>
              </w:rPr>
              <w:t xml:space="preserve">та їх об’єднання, </w:t>
            </w:r>
            <w:r w:rsidRPr="00E921BF">
              <w:rPr>
                <w:sz w:val="28"/>
                <w:szCs w:val="28"/>
              </w:rPr>
              <w:t>працівники підпр</w:t>
            </w:r>
            <w:r w:rsidR="005012BA">
              <w:rPr>
                <w:sz w:val="28"/>
                <w:szCs w:val="28"/>
              </w:rPr>
              <w:t xml:space="preserve">иємств, установ та організацій, </w:t>
            </w:r>
            <w:r w:rsidRPr="00E921BF">
              <w:rPr>
                <w:sz w:val="28"/>
                <w:szCs w:val="28"/>
              </w:rPr>
              <w:t>представники інститутів громадянського суспільства</w:t>
            </w:r>
          </w:p>
        </w:tc>
        <w:tc>
          <w:tcPr>
            <w:tcW w:w="2869" w:type="dxa"/>
            <w:shd w:val="clear" w:color="auto" w:fill="auto"/>
          </w:tcPr>
          <w:p w:rsidR="00FC26BF" w:rsidRPr="00E921BF" w:rsidRDefault="00A21D79" w:rsidP="00B900C5">
            <w:pPr>
              <w:jc w:val="both"/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 xml:space="preserve">Керівники </w:t>
            </w:r>
            <w:r w:rsidR="00313C70">
              <w:rPr>
                <w:sz w:val="28"/>
                <w:szCs w:val="28"/>
              </w:rPr>
              <w:t xml:space="preserve">самостійних </w:t>
            </w:r>
            <w:r w:rsidRPr="00E921BF">
              <w:rPr>
                <w:sz w:val="28"/>
                <w:szCs w:val="28"/>
              </w:rPr>
              <w:t>структурних підрозділів</w:t>
            </w:r>
            <w:r>
              <w:rPr>
                <w:sz w:val="28"/>
                <w:szCs w:val="28"/>
              </w:rPr>
              <w:t xml:space="preserve"> Держпраці</w:t>
            </w:r>
            <w:r w:rsidR="00313C70">
              <w:rPr>
                <w:sz w:val="28"/>
                <w:szCs w:val="28"/>
              </w:rPr>
              <w:t>;</w:t>
            </w:r>
            <w:r w:rsidRPr="00E921BF">
              <w:rPr>
                <w:sz w:val="28"/>
                <w:szCs w:val="28"/>
              </w:rPr>
              <w:t xml:space="preserve"> </w:t>
            </w:r>
            <w:r w:rsidR="00FC26BF" w:rsidRPr="00E921BF">
              <w:rPr>
                <w:sz w:val="28"/>
                <w:szCs w:val="28"/>
              </w:rPr>
              <w:t>Управління юридичного забезпечення</w:t>
            </w:r>
          </w:p>
          <w:p w:rsidR="00FC26BF" w:rsidRPr="00E921BF" w:rsidRDefault="00393F41" w:rsidP="00B900C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т</w:t>
            </w:r>
            <w:r w:rsidR="00232C79">
              <w:rPr>
                <w:rFonts w:ascii="Times New Roman" w:hAnsi="Times New Roman"/>
                <w:sz w:val="28"/>
                <w:szCs w:val="28"/>
                <w:lang w:eastAsia="uk-UA"/>
              </w:rPr>
              <w:t>ел</w:t>
            </w:r>
            <w:r w:rsidR="00A21D79">
              <w:rPr>
                <w:rFonts w:ascii="Times New Roman" w:hAnsi="Times New Roman"/>
                <w:sz w:val="28"/>
                <w:szCs w:val="28"/>
                <w:lang w:eastAsia="uk-UA"/>
              </w:rPr>
              <w:t>. 289-71-49</w:t>
            </w:r>
          </w:p>
          <w:p w:rsidR="00917BE7" w:rsidRPr="00E921BF" w:rsidRDefault="00917BE7" w:rsidP="00B900C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32C79" w:rsidRPr="00E921BF" w:rsidTr="008739BF">
        <w:tc>
          <w:tcPr>
            <w:tcW w:w="426" w:type="dxa"/>
            <w:shd w:val="clear" w:color="auto" w:fill="auto"/>
          </w:tcPr>
          <w:p w:rsidR="00232C79" w:rsidRPr="00E921BF" w:rsidRDefault="00232C79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37" w:type="dxa"/>
            <w:shd w:val="clear" w:color="auto" w:fill="auto"/>
          </w:tcPr>
          <w:p w:rsidR="00232C79" w:rsidRPr="00E921BF" w:rsidRDefault="00232C79" w:rsidP="00B900C5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 w:rsidRPr="00232C79">
              <w:rPr>
                <w:b w:val="0"/>
                <w:szCs w:val="28"/>
              </w:rPr>
              <w:t>Проведення консультацій з громадськістю</w:t>
            </w:r>
            <w:r>
              <w:rPr>
                <w:b w:val="0"/>
                <w:szCs w:val="28"/>
              </w:rPr>
              <w:t xml:space="preserve"> стосовно питань реалізації державної політики</w:t>
            </w:r>
            <w:r w:rsidR="00313C70">
              <w:rPr>
                <w:b w:val="0"/>
                <w:szCs w:val="28"/>
              </w:rPr>
              <w:t xml:space="preserve"> у межах компетенції Держпраці</w:t>
            </w:r>
          </w:p>
        </w:tc>
        <w:tc>
          <w:tcPr>
            <w:tcW w:w="3050" w:type="dxa"/>
            <w:shd w:val="clear" w:color="auto" w:fill="auto"/>
          </w:tcPr>
          <w:p w:rsidR="00232C79" w:rsidRPr="00E921BF" w:rsidRDefault="000C198E" w:rsidP="001B386C">
            <w:pPr>
              <w:jc w:val="both"/>
              <w:rPr>
                <w:sz w:val="28"/>
                <w:szCs w:val="28"/>
              </w:rPr>
            </w:pPr>
            <w:r w:rsidRPr="000C198E">
              <w:rPr>
                <w:sz w:val="28"/>
                <w:szCs w:val="28"/>
              </w:rPr>
              <w:t>розміщення інформаційних матеріалів у засобах масової інформації та на веб-сайті</w:t>
            </w:r>
          </w:p>
        </w:tc>
        <w:tc>
          <w:tcPr>
            <w:tcW w:w="1843" w:type="dxa"/>
            <w:shd w:val="clear" w:color="auto" w:fill="auto"/>
          </w:tcPr>
          <w:p w:rsidR="00350853" w:rsidRPr="00350853" w:rsidRDefault="00C62A6B" w:rsidP="0035085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2A6B">
              <w:rPr>
                <w:rFonts w:ascii="Times New Roman" w:hAnsi="Times New Roman"/>
                <w:sz w:val="28"/>
                <w:szCs w:val="28"/>
              </w:rPr>
              <w:t xml:space="preserve">Січень – грудень </w:t>
            </w:r>
            <w:r w:rsidR="00350853" w:rsidRPr="003508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333" w:rsidRPr="00E921BF" w:rsidRDefault="00350853" w:rsidP="00350853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853">
              <w:rPr>
                <w:rFonts w:ascii="Times New Roman" w:hAnsi="Times New Roman"/>
                <w:sz w:val="28"/>
                <w:szCs w:val="28"/>
              </w:rPr>
              <w:t>2021 року</w:t>
            </w:r>
          </w:p>
        </w:tc>
        <w:tc>
          <w:tcPr>
            <w:tcW w:w="2835" w:type="dxa"/>
            <w:shd w:val="clear" w:color="auto" w:fill="auto"/>
          </w:tcPr>
          <w:p w:rsidR="00232C79" w:rsidRPr="00E921BF" w:rsidRDefault="000C198E" w:rsidP="00562F24">
            <w:pPr>
              <w:rPr>
                <w:sz w:val="28"/>
                <w:szCs w:val="28"/>
              </w:rPr>
            </w:pPr>
            <w:r w:rsidRPr="000C198E">
              <w:rPr>
                <w:sz w:val="28"/>
                <w:szCs w:val="28"/>
              </w:rPr>
              <w:t xml:space="preserve">Роботодавці, профспілки, </w:t>
            </w:r>
            <w:r w:rsidR="00313C70">
              <w:rPr>
                <w:sz w:val="28"/>
                <w:szCs w:val="28"/>
              </w:rPr>
              <w:t xml:space="preserve">та їх об’єднання, </w:t>
            </w:r>
            <w:r w:rsidRPr="000C198E">
              <w:rPr>
                <w:sz w:val="28"/>
                <w:szCs w:val="28"/>
              </w:rPr>
              <w:t>працівники підприємств, установ та організацій, представники ЗМІ та інститутів громадянського суспільства</w:t>
            </w:r>
          </w:p>
        </w:tc>
        <w:tc>
          <w:tcPr>
            <w:tcW w:w="2869" w:type="dxa"/>
            <w:shd w:val="clear" w:color="auto" w:fill="auto"/>
          </w:tcPr>
          <w:p w:rsidR="00232C79" w:rsidRPr="00232C79" w:rsidRDefault="00232C79" w:rsidP="00232C79">
            <w:pPr>
              <w:jc w:val="both"/>
              <w:rPr>
                <w:sz w:val="28"/>
                <w:szCs w:val="28"/>
              </w:rPr>
            </w:pPr>
            <w:r w:rsidRPr="00232C79">
              <w:rPr>
                <w:sz w:val="28"/>
                <w:szCs w:val="28"/>
              </w:rPr>
              <w:t>Управління документального забезпечення, звернення громадян та доступу до публічної інформації</w:t>
            </w:r>
          </w:p>
          <w:p w:rsidR="00232C79" w:rsidRDefault="00232C79" w:rsidP="00232C79">
            <w:pPr>
              <w:jc w:val="both"/>
              <w:rPr>
                <w:sz w:val="28"/>
                <w:szCs w:val="28"/>
              </w:rPr>
            </w:pPr>
            <w:r w:rsidRPr="00232C79">
              <w:rPr>
                <w:sz w:val="28"/>
                <w:szCs w:val="28"/>
              </w:rPr>
              <w:t>тел. 248-74-95,</w:t>
            </w:r>
          </w:p>
          <w:p w:rsidR="00350853" w:rsidRDefault="00350853" w:rsidP="00350853">
            <w:pPr>
              <w:jc w:val="both"/>
              <w:rPr>
                <w:sz w:val="28"/>
                <w:szCs w:val="28"/>
              </w:rPr>
            </w:pPr>
          </w:p>
          <w:p w:rsidR="00350853" w:rsidRPr="00350853" w:rsidRDefault="00350853" w:rsidP="00350853">
            <w:pPr>
              <w:jc w:val="both"/>
              <w:rPr>
                <w:sz w:val="28"/>
                <w:szCs w:val="28"/>
              </w:rPr>
            </w:pPr>
            <w:r w:rsidRPr="00350853">
              <w:rPr>
                <w:sz w:val="28"/>
                <w:szCs w:val="28"/>
              </w:rPr>
              <w:t>Головний спеціаліст взаємодії зі ЗМІ</w:t>
            </w:r>
          </w:p>
          <w:p w:rsidR="00350853" w:rsidRDefault="00350853" w:rsidP="00350853">
            <w:pPr>
              <w:jc w:val="both"/>
              <w:rPr>
                <w:sz w:val="28"/>
                <w:szCs w:val="28"/>
              </w:rPr>
            </w:pPr>
            <w:r w:rsidRPr="00350853">
              <w:rPr>
                <w:sz w:val="28"/>
                <w:szCs w:val="28"/>
              </w:rPr>
              <w:t>тел. 289-61-36</w:t>
            </w:r>
            <w:r>
              <w:rPr>
                <w:sz w:val="28"/>
                <w:szCs w:val="28"/>
              </w:rPr>
              <w:t xml:space="preserve">, </w:t>
            </w:r>
          </w:p>
          <w:p w:rsidR="00350853" w:rsidRPr="00232C79" w:rsidRDefault="00350853" w:rsidP="00350853">
            <w:pPr>
              <w:jc w:val="both"/>
              <w:rPr>
                <w:sz w:val="28"/>
                <w:szCs w:val="28"/>
              </w:rPr>
            </w:pPr>
          </w:p>
          <w:p w:rsidR="00232C79" w:rsidRPr="00DB7024" w:rsidRDefault="00232C79" w:rsidP="00232C79">
            <w:pPr>
              <w:jc w:val="both"/>
              <w:rPr>
                <w:sz w:val="28"/>
                <w:szCs w:val="28"/>
                <w:lang w:val="ru-RU"/>
              </w:rPr>
            </w:pPr>
            <w:r w:rsidRPr="00232C79">
              <w:rPr>
                <w:sz w:val="28"/>
                <w:szCs w:val="28"/>
              </w:rPr>
              <w:t xml:space="preserve">Керівники </w:t>
            </w:r>
            <w:r w:rsidR="007F7712">
              <w:rPr>
                <w:sz w:val="28"/>
                <w:szCs w:val="28"/>
              </w:rPr>
              <w:lastRenderedPageBreak/>
              <w:t xml:space="preserve">самостійних </w:t>
            </w:r>
            <w:r w:rsidRPr="00232C79">
              <w:rPr>
                <w:sz w:val="28"/>
                <w:szCs w:val="28"/>
              </w:rPr>
              <w:t>структурних підрозділів Держпраці</w:t>
            </w:r>
          </w:p>
          <w:p w:rsidR="00641C0A" w:rsidRPr="00DB7024" w:rsidRDefault="00641C0A" w:rsidP="00232C79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B386C" w:rsidRPr="00E921BF" w:rsidTr="008739BF">
        <w:trPr>
          <w:trHeight w:val="270"/>
        </w:trPr>
        <w:tc>
          <w:tcPr>
            <w:tcW w:w="426" w:type="dxa"/>
            <w:shd w:val="clear" w:color="auto" w:fill="auto"/>
          </w:tcPr>
          <w:p w:rsidR="001B386C" w:rsidRPr="00E921BF" w:rsidRDefault="000C198E" w:rsidP="001B386C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137" w:type="dxa"/>
            <w:shd w:val="clear" w:color="auto" w:fill="auto"/>
          </w:tcPr>
          <w:p w:rsidR="001B386C" w:rsidRPr="00A57450" w:rsidRDefault="001B386C" w:rsidP="001B386C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 w:rsidRPr="00A57450">
              <w:rPr>
                <w:b w:val="0"/>
                <w:szCs w:val="28"/>
              </w:rPr>
              <w:t>Рішення за результатами засідань колегії Держпраці</w:t>
            </w:r>
          </w:p>
          <w:p w:rsidR="001B386C" w:rsidRPr="00E921BF" w:rsidRDefault="001B386C" w:rsidP="001B386C">
            <w:pPr>
              <w:rPr>
                <w:sz w:val="28"/>
                <w:szCs w:val="28"/>
              </w:rPr>
            </w:pPr>
          </w:p>
        </w:tc>
        <w:tc>
          <w:tcPr>
            <w:tcW w:w="3050" w:type="dxa"/>
            <w:shd w:val="clear" w:color="auto" w:fill="auto"/>
          </w:tcPr>
          <w:p w:rsidR="001B386C" w:rsidRPr="00E921BF" w:rsidRDefault="001B386C" w:rsidP="001B38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921BF">
              <w:rPr>
                <w:sz w:val="28"/>
                <w:szCs w:val="28"/>
              </w:rPr>
              <w:t>асідан</w:t>
            </w:r>
            <w:r>
              <w:rPr>
                <w:sz w:val="28"/>
                <w:szCs w:val="28"/>
              </w:rPr>
              <w:t>ня</w:t>
            </w:r>
            <w:r w:rsidRPr="00E921BF">
              <w:rPr>
                <w:sz w:val="28"/>
                <w:szCs w:val="28"/>
              </w:rPr>
              <w:t xml:space="preserve"> колегій Держпраці</w:t>
            </w:r>
          </w:p>
        </w:tc>
        <w:tc>
          <w:tcPr>
            <w:tcW w:w="1843" w:type="dxa"/>
            <w:shd w:val="clear" w:color="auto" w:fill="auto"/>
          </w:tcPr>
          <w:p w:rsidR="00B40333" w:rsidRDefault="001B386C" w:rsidP="00562F2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Січень </w:t>
            </w:r>
            <w:r w:rsidR="000C198E">
              <w:rPr>
                <w:rFonts w:ascii="Times New Roman" w:hAnsi="Times New Roman"/>
                <w:sz w:val="28"/>
                <w:szCs w:val="28"/>
              </w:rPr>
              <w:t>–</w:t>
            </w:r>
            <w:r w:rsidR="00B40333">
              <w:rPr>
                <w:rFonts w:ascii="Times New Roman" w:hAnsi="Times New Roman"/>
                <w:sz w:val="28"/>
                <w:szCs w:val="28"/>
              </w:rPr>
              <w:t xml:space="preserve"> грудень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386C" w:rsidRPr="00E921BF" w:rsidRDefault="00C62A6B" w:rsidP="00562F24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B40333" w:rsidRPr="00DB70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0333">
              <w:rPr>
                <w:rFonts w:ascii="Times New Roman" w:hAnsi="Times New Roman"/>
                <w:sz w:val="28"/>
                <w:szCs w:val="28"/>
              </w:rPr>
              <w:t>року,</w:t>
            </w:r>
            <w:r w:rsidR="00B40333" w:rsidRPr="00022F15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B386C" w:rsidRPr="00022F15">
              <w:rPr>
                <w:rStyle w:val="apple-style-span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B386C" w:rsidRPr="00A57450">
              <w:rPr>
                <w:rFonts w:ascii="Times New Roman" w:hAnsi="Times New Roman"/>
                <w:sz w:val="28"/>
                <w:szCs w:val="28"/>
              </w:rPr>
              <w:t xml:space="preserve">згідно з щорічним планом засідань колегії </w:t>
            </w:r>
            <w:r w:rsidR="000C198E" w:rsidRPr="000C198E">
              <w:rPr>
                <w:rFonts w:ascii="Times New Roman" w:hAnsi="Times New Roman"/>
                <w:sz w:val="28"/>
                <w:szCs w:val="28"/>
              </w:rPr>
              <w:t>- розміщення інформаційних матеріалів у засобах мас</w:t>
            </w:r>
            <w:r w:rsidR="007F7712">
              <w:rPr>
                <w:rFonts w:ascii="Times New Roman" w:hAnsi="Times New Roman"/>
                <w:sz w:val="28"/>
                <w:szCs w:val="28"/>
              </w:rPr>
              <w:t xml:space="preserve">ової інформації та на веб-сайті </w:t>
            </w:r>
            <w:r w:rsidR="001B386C" w:rsidRPr="00A57450">
              <w:rPr>
                <w:rFonts w:ascii="Times New Roman" w:hAnsi="Times New Roman"/>
                <w:sz w:val="28"/>
                <w:szCs w:val="28"/>
              </w:rPr>
              <w:t>Держпраці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386C" w:rsidRPr="00E921BF" w:rsidRDefault="001B386C" w:rsidP="007F7712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Члени колегії </w:t>
            </w:r>
            <w:r>
              <w:rPr>
                <w:rFonts w:ascii="Times New Roman" w:hAnsi="Times New Roman"/>
                <w:sz w:val="28"/>
                <w:szCs w:val="28"/>
              </w:rPr>
              <w:t>Держпраці та запрошені особи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, роботодавці, працівники підприємств, установ та організацій, представники ЗМІ та інститутів громадянського суспільства, </w:t>
            </w:r>
            <w:r w:rsidR="007F7712">
              <w:rPr>
                <w:rFonts w:ascii="Times New Roman" w:hAnsi="Times New Roman"/>
                <w:sz w:val="28"/>
                <w:szCs w:val="28"/>
              </w:rPr>
              <w:t xml:space="preserve">начальники 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Головних управлінь (Управлінь) Держпраці, </w:t>
            </w:r>
            <w:r w:rsidR="007F7712">
              <w:rPr>
                <w:rFonts w:ascii="Times New Roman" w:hAnsi="Times New Roman"/>
                <w:sz w:val="28"/>
                <w:szCs w:val="28"/>
              </w:rPr>
              <w:t>керівники державних підприємств та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установ, що належать до сфери управління Держпраці</w:t>
            </w:r>
          </w:p>
        </w:tc>
        <w:tc>
          <w:tcPr>
            <w:tcW w:w="2869" w:type="dxa"/>
            <w:shd w:val="clear" w:color="auto" w:fill="auto"/>
          </w:tcPr>
          <w:p w:rsidR="001B386C" w:rsidRPr="00E921BF" w:rsidRDefault="001B386C" w:rsidP="001B386C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21BF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документального забезпечення, звернення громадян та доступу до публічної інформації</w:t>
            </w:r>
          </w:p>
          <w:p w:rsidR="001B386C" w:rsidRDefault="001B386C" w:rsidP="001B386C">
            <w:pPr>
              <w:rPr>
                <w:sz w:val="28"/>
                <w:szCs w:val="28"/>
                <w:lang w:eastAsia="uk-UA"/>
              </w:rPr>
            </w:pPr>
            <w:r w:rsidRPr="00E921BF">
              <w:rPr>
                <w:sz w:val="28"/>
                <w:szCs w:val="28"/>
              </w:rPr>
              <w:t xml:space="preserve">тел. </w:t>
            </w:r>
            <w:r w:rsidRPr="00E921BF">
              <w:rPr>
                <w:sz w:val="28"/>
                <w:szCs w:val="28"/>
                <w:lang w:eastAsia="uk-UA"/>
              </w:rPr>
              <w:t>248-74-95</w:t>
            </w:r>
            <w:r w:rsidR="00976358">
              <w:rPr>
                <w:sz w:val="28"/>
                <w:szCs w:val="28"/>
                <w:lang w:eastAsia="uk-UA"/>
              </w:rPr>
              <w:t>,</w:t>
            </w:r>
          </w:p>
          <w:p w:rsidR="00976358" w:rsidRDefault="00976358" w:rsidP="001B386C">
            <w:pPr>
              <w:rPr>
                <w:sz w:val="28"/>
                <w:szCs w:val="28"/>
                <w:lang w:eastAsia="uk-UA"/>
              </w:rPr>
            </w:pPr>
          </w:p>
          <w:p w:rsidR="00976358" w:rsidRPr="00976358" w:rsidRDefault="00976358" w:rsidP="00976358">
            <w:pPr>
              <w:rPr>
                <w:sz w:val="28"/>
                <w:szCs w:val="28"/>
                <w:lang w:eastAsia="uk-UA"/>
              </w:rPr>
            </w:pPr>
            <w:r w:rsidRPr="00976358">
              <w:rPr>
                <w:sz w:val="28"/>
                <w:szCs w:val="28"/>
                <w:lang w:eastAsia="uk-UA"/>
              </w:rPr>
              <w:t>Головний спеціаліст взаємодії зі ЗМІ</w:t>
            </w:r>
          </w:p>
          <w:p w:rsidR="00976358" w:rsidRPr="00E921BF" w:rsidRDefault="00976358" w:rsidP="00976358">
            <w:pPr>
              <w:rPr>
                <w:sz w:val="28"/>
                <w:szCs w:val="28"/>
                <w:lang w:eastAsia="uk-UA"/>
              </w:rPr>
            </w:pPr>
            <w:r w:rsidRPr="00976358">
              <w:rPr>
                <w:sz w:val="28"/>
                <w:szCs w:val="28"/>
                <w:lang w:eastAsia="uk-UA"/>
              </w:rPr>
              <w:t>тел. 289-61-36,</w:t>
            </w:r>
          </w:p>
        </w:tc>
      </w:tr>
      <w:tr w:rsidR="00B900C5" w:rsidRPr="00E921BF" w:rsidTr="008739BF">
        <w:trPr>
          <w:trHeight w:val="3641"/>
        </w:trPr>
        <w:tc>
          <w:tcPr>
            <w:tcW w:w="426" w:type="dxa"/>
            <w:shd w:val="clear" w:color="auto" w:fill="auto"/>
          </w:tcPr>
          <w:p w:rsidR="007B5041" w:rsidRPr="001B386C" w:rsidRDefault="000C198E" w:rsidP="001B386C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5</w:t>
            </w:r>
          </w:p>
        </w:tc>
        <w:tc>
          <w:tcPr>
            <w:tcW w:w="5137" w:type="dxa"/>
            <w:shd w:val="clear" w:color="auto" w:fill="auto"/>
          </w:tcPr>
          <w:p w:rsidR="007B5041" w:rsidRPr="001B386C" w:rsidRDefault="001B386C" w:rsidP="001B386C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 w:rsidRPr="001B386C">
              <w:rPr>
                <w:b w:val="0"/>
                <w:szCs w:val="28"/>
              </w:rPr>
              <w:t>Рішення Громадської  ради при Держпраці</w:t>
            </w:r>
            <w:r>
              <w:rPr>
                <w:b w:val="0"/>
                <w:szCs w:val="28"/>
              </w:rPr>
              <w:t xml:space="preserve"> </w:t>
            </w:r>
          </w:p>
        </w:tc>
        <w:tc>
          <w:tcPr>
            <w:tcW w:w="3050" w:type="dxa"/>
            <w:shd w:val="clear" w:color="auto" w:fill="auto"/>
          </w:tcPr>
          <w:p w:rsidR="001B386C" w:rsidRPr="001B386C" w:rsidRDefault="001B386C" w:rsidP="001B386C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засідання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при Держпраці;</w:t>
            </w:r>
          </w:p>
          <w:p w:rsidR="002D0B65" w:rsidRPr="00E921BF" w:rsidRDefault="001B386C" w:rsidP="001B386C">
            <w:pPr>
              <w:pStyle w:val="HTML"/>
              <w:rPr>
                <w:sz w:val="28"/>
                <w:szCs w:val="28"/>
              </w:rPr>
            </w:pPr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розміщення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протоколів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засідань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Громадської</w:t>
            </w:r>
            <w:proofErr w:type="spellEnd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 при Держпраці на </w:t>
            </w:r>
            <w:proofErr w:type="spellStart"/>
            <w:r w:rsidRPr="001B386C">
              <w:rPr>
                <w:rFonts w:ascii="Times New Roman" w:hAnsi="Times New Roman"/>
                <w:sz w:val="28"/>
                <w:szCs w:val="28"/>
                <w:lang w:val="ru-RU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B5041" w:rsidRDefault="001B386C" w:rsidP="00562F2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Січень </w:t>
            </w:r>
            <w:r w:rsidR="00232C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грудень</w:t>
            </w:r>
            <w:r w:rsidR="0024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333" w:rsidRPr="00E921BF" w:rsidRDefault="00B40333" w:rsidP="0097635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976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835" w:type="dxa"/>
            <w:shd w:val="clear" w:color="auto" w:fill="auto"/>
          </w:tcPr>
          <w:p w:rsidR="007B5041" w:rsidRPr="00E921BF" w:rsidRDefault="006C2DCF" w:rsidP="008774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uk-UA"/>
              </w:rPr>
              <w:t xml:space="preserve">Члени </w:t>
            </w:r>
            <w:proofErr w:type="spellStart"/>
            <w:r w:rsidR="00877422" w:rsidRPr="00877422">
              <w:rPr>
                <w:sz w:val="28"/>
                <w:szCs w:val="28"/>
                <w:lang w:val="ru-RU" w:eastAsia="uk-UA"/>
              </w:rPr>
              <w:t>Громадської</w:t>
            </w:r>
            <w:proofErr w:type="spellEnd"/>
            <w:r w:rsidR="00877422" w:rsidRPr="00877422">
              <w:rPr>
                <w:sz w:val="28"/>
                <w:szCs w:val="28"/>
                <w:lang w:val="ru-RU" w:eastAsia="uk-UA"/>
              </w:rPr>
              <w:t xml:space="preserve">  ради при Держпраці</w:t>
            </w:r>
          </w:p>
        </w:tc>
        <w:tc>
          <w:tcPr>
            <w:tcW w:w="2869" w:type="dxa"/>
            <w:shd w:val="clear" w:color="auto" w:fill="auto"/>
          </w:tcPr>
          <w:p w:rsidR="001D5708" w:rsidRDefault="00976358" w:rsidP="00B900C5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Головний спеціаліст з питань міжнародних зв’язків та </w:t>
            </w:r>
            <w:r w:rsidR="001D5708">
              <w:rPr>
                <w:sz w:val="28"/>
                <w:szCs w:val="28"/>
                <w:lang w:eastAsia="uk-UA"/>
              </w:rPr>
              <w:t>Євроінтеграції</w:t>
            </w:r>
            <w:r w:rsidR="006C2DCF">
              <w:rPr>
                <w:sz w:val="28"/>
                <w:szCs w:val="28"/>
                <w:lang w:eastAsia="uk-UA"/>
              </w:rPr>
              <w:t>,</w:t>
            </w:r>
            <w:r w:rsidR="001D5708">
              <w:rPr>
                <w:sz w:val="28"/>
                <w:szCs w:val="28"/>
                <w:lang w:eastAsia="uk-UA"/>
              </w:rPr>
              <w:t xml:space="preserve"> </w:t>
            </w:r>
          </w:p>
          <w:p w:rsidR="00976358" w:rsidRDefault="00976358" w:rsidP="00B900C5">
            <w:pPr>
              <w:rPr>
                <w:sz w:val="28"/>
                <w:szCs w:val="28"/>
                <w:lang w:eastAsia="uk-UA"/>
              </w:rPr>
            </w:pPr>
            <w:r w:rsidRPr="00976358">
              <w:rPr>
                <w:sz w:val="28"/>
                <w:szCs w:val="28"/>
                <w:lang w:eastAsia="uk-UA"/>
              </w:rPr>
              <w:t>тел. 289-61-36</w:t>
            </w:r>
            <w:r>
              <w:rPr>
                <w:sz w:val="28"/>
                <w:szCs w:val="28"/>
                <w:lang w:eastAsia="uk-UA"/>
              </w:rPr>
              <w:t>;</w:t>
            </w:r>
          </w:p>
          <w:p w:rsidR="00976358" w:rsidRDefault="00976358" w:rsidP="00B900C5">
            <w:pPr>
              <w:rPr>
                <w:sz w:val="28"/>
                <w:szCs w:val="28"/>
                <w:lang w:eastAsia="uk-UA"/>
              </w:rPr>
            </w:pPr>
          </w:p>
          <w:p w:rsidR="00976358" w:rsidRPr="00976358" w:rsidRDefault="00976358" w:rsidP="00976358">
            <w:pPr>
              <w:rPr>
                <w:sz w:val="28"/>
                <w:szCs w:val="28"/>
                <w:lang w:eastAsia="uk-UA"/>
              </w:rPr>
            </w:pPr>
            <w:r w:rsidRPr="00976358">
              <w:rPr>
                <w:sz w:val="28"/>
                <w:szCs w:val="28"/>
                <w:lang w:eastAsia="uk-UA"/>
              </w:rPr>
              <w:t>Головний спеціаліст взаємодії зі ЗМІ</w:t>
            </w:r>
          </w:p>
          <w:p w:rsidR="00976358" w:rsidRDefault="00976358" w:rsidP="00976358">
            <w:pPr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тел. 289-61-36;</w:t>
            </w:r>
          </w:p>
          <w:p w:rsidR="00976358" w:rsidRDefault="00976358" w:rsidP="00976358">
            <w:pPr>
              <w:rPr>
                <w:sz w:val="28"/>
                <w:szCs w:val="28"/>
                <w:lang w:eastAsia="uk-UA"/>
              </w:rPr>
            </w:pPr>
          </w:p>
          <w:p w:rsidR="006C2DCF" w:rsidRPr="006C2DCF" w:rsidRDefault="006C2DCF" w:rsidP="006C2DCF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Керівники структурних підрозділів</w:t>
            </w:r>
            <w:r w:rsidRPr="00E921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Держпраці</w:t>
            </w:r>
          </w:p>
        </w:tc>
      </w:tr>
      <w:tr w:rsidR="00B900C5" w:rsidRPr="00E921BF" w:rsidTr="008739BF">
        <w:trPr>
          <w:trHeight w:hRule="exact" w:val="2939"/>
        </w:trPr>
        <w:tc>
          <w:tcPr>
            <w:tcW w:w="426" w:type="dxa"/>
            <w:shd w:val="clear" w:color="auto" w:fill="auto"/>
          </w:tcPr>
          <w:p w:rsidR="007B5041" w:rsidRPr="00E921BF" w:rsidRDefault="000C198E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37" w:type="dxa"/>
            <w:shd w:val="clear" w:color="auto" w:fill="auto"/>
          </w:tcPr>
          <w:p w:rsidR="007B5041" w:rsidRPr="00E921BF" w:rsidRDefault="007B5041" w:rsidP="00B900C5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 w:rsidRPr="00E921BF">
              <w:rPr>
                <w:b w:val="0"/>
                <w:szCs w:val="28"/>
              </w:rPr>
              <w:t xml:space="preserve">Організація та проведення </w:t>
            </w:r>
            <w:r w:rsidR="00BB4F02" w:rsidRPr="00E921BF">
              <w:rPr>
                <w:b w:val="0"/>
                <w:szCs w:val="28"/>
              </w:rPr>
              <w:t xml:space="preserve">заходів </w:t>
            </w:r>
            <w:r w:rsidR="00BD520F" w:rsidRPr="00E921BF">
              <w:rPr>
                <w:b w:val="0"/>
                <w:szCs w:val="28"/>
              </w:rPr>
              <w:t>з</w:t>
            </w:r>
            <w:r w:rsidR="00BB4F02" w:rsidRPr="00E921BF">
              <w:rPr>
                <w:b w:val="0"/>
                <w:szCs w:val="28"/>
              </w:rPr>
              <w:t xml:space="preserve"> відзначення Дня охорони праці</w:t>
            </w:r>
          </w:p>
        </w:tc>
        <w:tc>
          <w:tcPr>
            <w:tcW w:w="3050" w:type="dxa"/>
            <w:shd w:val="clear" w:color="auto" w:fill="auto"/>
          </w:tcPr>
          <w:p w:rsidR="007B5041" w:rsidRDefault="009F5B96" w:rsidP="00B900C5">
            <w:pPr>
              <w:pStyle w:val="HTML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="007B5041" w:rsidRPr="00E921BF">
              <w:rPr>
                <w:rFonts w:ascii="Times New Roman" w:hAnsi="Times New Roman"/>
                <w:sz w:val="28"/>
                <w:szCs w:val="28"/>
              </w:rPr>
              <w:t>озміщення</w:t>
            </w:r>
            <w:proofErr w:type="spellEnd"/>
            <w:r w:rsidR="007B5041" w:rsidRPr="00E921BF">
              <w:rPr>
                <w:rFonts w:ascii="Times New Roman" w:hAnsi="Times New Roman"/>
                <w:sz w:val="28"/>
                <w:szCs w:val="28"/>
              </w:rPr>
              <w:t xml:space="preserve"> інформаційних матеріалів </w:t>
            </w:r>
            <w:r w:rsidR="00BD520F" w:rsidRPr="00E921BF">
              <w:rPr>
                <w:rFonts w:ascii="Times New Roman" w:hAnsi="Times New Roman"/>
                <w:sz w:val="28"/>
                <w:szCs w:val="28"/>
              </w:rPr>
              <w:t>у засобах масової інформації та на веб-сайті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F5B96" w:rsidRDefault="009F5B96" w:rsidP="00B900C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круглих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стол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F5B96" w:rsidRPr="009F5B96" w:rsidRDefault="009F5B96" w:rsidP="00B900C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проведення брифінгу</w:t>
            </w:r>
          </w:p>
        </w:tc>
        <w:tc>
          <w:tcPr>
            <w:tcW w:w="1843" w:type="dxa"/>
            <w:shd w:val="clear" w:color="auto" w:fill="auto"/>
          </w:tcPr>
          <w:p w:rsidR="007B5041" w:rsidRDefault="005821F3" w:rsidP="00562F2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Березень </w:t>
            </w:r>
            <w:r w:rsidR="00232C79">
              <w:rPr>
                <w:rFonts w:ascii="Times New Roman" w:hAnsi="Times New Roman"/>
                <w:sz w:val="28"/>
                <w:szCs w:val="28"/>
              </w:rPr>
              <w:t>–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7B5041" w:rsidRPr="00E921BF">
              <w:rPr>
                <w:rFonts w:ascii="Times New Roman" w:hAnsi="Times New Roman"/>
                <w:sz w:val="28"/>
                <w:szCs w:val="28"/>
              </w:rPr>
              <w:t>вітень</w:t>
            </w:r>
            <w:r w:rsidR="00240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0333" w:rsidRPr="00E921BF" w:rsidRDefault="00B40333" w:rsidP="0097635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202</w:t>
            </w:r>
            <w:r w:rsidR="0097635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2835" w:type="dxa"/>
            <w:shd w:val="clear" w:color="auto" w:fill="auto"/>
          </w:tcPr>
          <w:p w:rsidR="007B5041" w:rsidRPr="00E921BF" w:rsidRDefault="00BB4F02" w:rsidP="00B900C5">
            <w:pPr>
              <w:jc w:val="both"/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>Роботодавці</w:t>
            </w:r>
            <w:r w:rsidR="00BD520F" w:rsidRPr="00E921BF">
              <w:rPr>
                <w:sz w:val="28"/>
                <w:szCs w:val="28"/>
              </w:rPr>
              <w:t xml:space="preserve">, </w:t>
            </w:r>
            <w:r w:rsidRPr="00E921BF">
              <w:rPr>
                <w:sz w:val="28"/>
                <w:szCs w:val="28"/>
              </w:rPr>
              <w:t>профспілки, працівники підпр</w:t>
            </w:r>
            <w:r w:rsidR="005012BA">
              <w:rPr>
                <w:sz w:val="28"/>
                <w:szCs w:val="28"/>
              </w:rPr>
              <w:t xml:space="preserve">иємств, установ та організацій, </w:t>
            </w:r>
            <w:r w:rsidRPr="00E921BF">
              <w:rPr>
                <w:sz w:val="28"/>
                <w:szCs w:val="28"/>
              </w:rPr>
              <w:t>представники ЗМІ та інститутів громадянського суспільства</w:t>
            </w:r>
          </w:p>
          <w:p w:rsidR="007B5041" w:rsidRPr="00E921BF" w:rsidRDefault="007B5041" w:rsidP="00B900C5">
            <w:pPr>
              <w:jc w:val="center"/>
              <w:rPr>
                <w:sz w:val="28"/>
                <w:szCs w:val="28"/>
              </w:rPr>
            </w:pPr>
          </w:p>
          <w:p w:rsidR="007B5041" w:rsidRPr="00E921BF" w:rsidRDefault="007B5041" w:rsidP="00B900C5">
            <w:pPr>
              <w:jc w:val="both"/>
              <w:rPr>
                <w:sz w:val="28"/>
                <w:szCs w:val="28"/>
                <w:lang w:val="it-IT"/>
              </w:rPr>
            </w:pPr>
          </w:p>
        </w:tc>
        <w:tc>
          <w:tcPr>
            <w:tcW w:w="2869" w:type="dxa"/>
            <w:shd w:val="clear" w:color="auto" w:fill="auto"/>
          </w:tcPr>
          <w:p w:rsidR="007B5041" w:rsidRPr="00E921BF" w:rsidRDefault="00BD520F" w:rsidP="00B900C5">
            <w:pPr>
              <w:rPr>
                <w:sz w:val="28"/>
                <w:szCs w:val="28"/>
                <w:lang w:eastAsia="uk-UA"/>
              </w:rPr>
            </w:pPr>
            <w:r w:rsidRPr="00E921BF">
              <w:rPr>
                <w:sz w:val="28"/>
                <w:szCs w:val="28"/>
                <w:lang w:eastAsia="uk-UA"/>
              </w:rPr>
              <w:t>Департамент з питань праці</w:t>
            </w:r>
          </w:p>
          <w:p w:rsidR="007B5041" w:rsidRPr="00E921BF" w:rsidRDefault="007B5041" w:rsidP="00B900C5">
            <w:pPr>
              <w:rPr>
                <w:sz w:val="28"/>
                <w:szCs w:val="28"/>
                <w:lang w:val="ru-RU" w:eastAsia="uk-UA"/>
              </w:rPr>
            </w:pPr>
            <w:r w:rsidRPr="00E921BF">
              <w:rPr>
                <w:sz w:val="28"/>
                <w:szCs w:val="28"/>
              </w:rPr>
              <w:t xml:space="preserve">тел. </w:t>
            </w:r>
            <w:r w:rsidRPr="00E921BF">
              <w:rPr>
                <w:sz w:val="28"/>
                <w:szCs w:val="28"/>
                <w:lang w:eastAsia="uk-UA"/>
              </w:rPr>
              <w:t>28</w:t>
            </w:r>
            <w:r w:rsidR="004B6CF8" w:rsidRPr="00E921BF">
              <w:rPr>
                <w:sz w:val="28"/>
                <w:szCs w:val="28"/>
                <w:lang w:eastAsia="uk-UA"/>
              </w:rPr>
              <w:t>4</w:t>
            </w:r>
            <w:r w:rsidRPr="00E921BF">
              <w:rPr>
                <w:sz w:val="28"/>
                <w:szCs w:val="28"/>
                <w:lang w:eastAsia="uk-UA"/>
              </w:rPr>
              <w:t>-</w:t>
            </w:r>
            <w:r w:rsidR="004B6CF8" w:rsidRPr="00E921BF">
              <w:rPr>
                <w:sz w:val="28"/>
                <w:szCs w:val="28"/>
                <w:lang w:eastAsia="uk-UA"/>
              </w:rPr>
              <w:t>39</w:t>
            </w:r>
            <w:r w:rsidRPr="00E921BF">
              <w:rPr>
                <w:sz w:val="28"/>
                <w:szCs w:val="28"/>
                <w:lang w:eastAsia="uk-UA"/>
              </w:rPr>
              <w:t>-</w:t>
            </w:r>
            <w:r w:rsidR="004B6CF8" w:rsidRPr="00E921BF">
              <w:rPr>
                <w:sz w:val="28"/>
                <w:szCs w:val="28"/>
                <w:lang w:eastAsia="uk-UA"/>
              </w:rPr>
              <w:t>07</w:t>
            </w:r>
            <w:r w:rsidR="006C2DCF">
              <w:rPr>
                <w:sz w:val="28"/>
                <w:szCs w:val="28"/>
                <w:lang w:eastAsia="uk-UA"/>
              </w:rPr>
              <w:t>,</w:t>
            </w:r>
          </w:p>
          <w:p w:rsidR="00421D4B" w:rsidRPr="00E921BF" w:rsidRDefault="00BD520F" w:rsidP="00B900C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 xml:space="preserve">Керівники </w:t>
            </w:r>
            <w:r w:rsidR="00F86ED2">
              <w:rPr>
                <w:rFonts w:ascii="Times New Roman" w:hAnsi="Times New Roman"/>
                <w:sz w:val="28"/>
                <w:szCs w:val="28"/>
              </w:rPr>
              <w:t xml:space="preserve">самостійних </w:t>
            </w:r>
            <w:r w:rsidRPr="00E921BF">
              <w:rPr>
                <w:rFonts w:ascii="Times New Roman" w:hAnsi="Times New Roman"/>
                <w:sz w:val="28"/>
                <w:szCs w:val="28"/>
              </w:rPr>
              <w:t>структурних підрозділів</w:t>
            </w:r>
            <w:r w:rsidRPr="00E921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012BA">
              <w:rPr>
                <w:rFonts w:ascii="Times New Roman" w:hAnsi="Times New Roman"/>
                <w:sz w:val="28"/>
                <w:szCs w:val="28"/>
                <w:lang w:val="ru-RU"/>
              </w:rPr>
              <w:t>Держпраці</w:t>
            </w:r>
          </w:p>
          <w:p w:rsidR="00421D4B" w:rsidRPr="00E921BF" w:rsidRDefault="00421D4B" w:rsidP="00B900C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D4B" w:rsidRPr="00E921BF" w:rsidRDefault="00421D4B" w:rsidP="00B900C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D4B" w:rsidRPr="00E921BF" w:rsidRDefault="00421D4B" w:rsidP="00B900C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21D4B" w:rsidRPr="00E921BF" w:rsidRDefault="00421D4B" w:rsidP="00B900C5">
            <w:pPr>
              <w:pStyle w:val="1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B5041" w:rsidRPr="00E921BF" w:rsidRDefault="007B5041" w:rsidP="00B900C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2BA" w:rsidRPr="00E921BF" w:rsidTr="008739BF">
        <w:trPr>
          <w:trHeight w:val="3872"/>
        </w:trPr>
        <w:tc>
          <w:tcPr>
            <w:tcW w:w="426" w:type="dxa"/>
            <w:shd w:val="clear" w:color="auto" w:fill="auto"/>
          </w:tcPr>
          <w:p w:rsidR="00BD520F" w:rsidRPr="00E921BF" w:rsidRDefault="000C198E" w:rsidP="00B900C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137" w:type="dxa"/>
            <w:shd w:val="clear" w:color="auto" w:fill="auto"/>
          </w:tcPr>
          <w:p w:rsidR="00BD520F" w:rsidRPr="00E921BF" w:rsidRDefault="00BD520F" w:rsidP="00B900C5">
            <w:pPr>
              <w:pStyle w:val="4"/>
              <w:widowControl w:val="0"/>
              <w:jc w:val="both"/>
              <w:rPr>
                <w:b w:val="0"/>
                <w:szCs w:val="28"/>
              </w:rPr>
            </w:pPr>
            <w:r w:rsidRPr="00E921BF">
              <w:rPr>
                <w:b w:val="0"/>
                <w:szCs w:val="28"/>
              </w:rPr>
              <w:t xml:space="preserve">Підвищення ефективності роботи Держпраці із зверненнями громадян, удосконалення механізмів взаємодії з </w:t>
            </w:r>
            <w:r w:rsidR="00562F24">
              <w:rPr>
                <w:b w:val="0"/>
                <w:szCs w:val="28"/>
              </w:rPr>
              <w:t>інститутами</w:t>
            </w:r>
            <w:r w:rsidR="00562F24" w:rsidRPr="00DB7024">
              <w:rPr>
                <w:b w:val="0"/>
                <w:szCs w:val="28"/>
              </w:rPr>
              <w:t xml:space="preserve"> </w:t>
            </w:r>
            <w:r w:rsidR="00F86ED2">
              <w:rPr>
                <w:b w:val="0"/>
                <w:szCs w:val="28"/>
              </w:rPr>
              <w:t>громадянського суспільства</w:t>
            </w:r>
            <w:r w:rsidRPr="00E921BF">
              <w:rPr>
                <w:b w:val="0"/>
                <w:szCs w:val="28"/>
              </w:rPr>
              <w:t>, реагування на пропозиції і зауваження громадян та їх об’єднань, вивчення громадської думки</w:t>
            </w:r>
          </w:p>
        </w:tc>
        <w:tc>
          <w:tcPr>
            <w:tcW w:w="3050" w:type="dxa"/>
            <w:shd w:val="clear" w:color="auto" w:fill="auto"/>
          </w:tcPr>
          <w:p w:rsidR="005521D3" w:rsidRPr="00E921BF" w:rsidRDefault="00BD520F" w:rsidP="00B900C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- організація особистого прийому громадян керівництвом Держпраці;</w:t>
            </w:r>
          </w:p>
          <w:p w:rsidR="00BD520F" w:rsidRPr="00E921BF" w:rsidRDefault="00BD520F" w:rsidP="00B900C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- он-лайн прийом громадян за участі Голови Держпраці;</w:t>
            </w:r>
          </w:p>
          <w:p w:rsidR="00BD520F" w:rsidRPr="00E921BF" w:rsidRDefault="00BD520F" w:rsidP="00B900C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- участь керівництва Держпраці у роботі прямої телефонної лінії Кабінету Міністрів України</w:t>
            </w:r>
          </w:p>
        </w:tc>
        <w:tc>
          <w:tcPr>
            <w:tcW w:w="1843" w:type="dxa"/>
            <w:shd w:val="clear" w:color="auto" w:fill="auto"/>
          </w:tcPr>
          <w:p w:rsidR="00BD520F" w:rsidRDefault="00BD520F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Січень – грудень</w:t>
            </w:r>
          </w:p>
          <w:p w:rsidR="00B40333" w:rsidRPr="00E921BF" w:rsidRDefault="00976358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B40333" w:rsidRPr="00DB70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40333">
              <w:rPr>
                <w:rFonts w:ascii="Times New Roman" w:hAnsi="Times New Roman"/>
                <w:sz w:val="28"/>
                <w:szCs w:val="28"/>
              </w:rPr>
              <w:t>року</w:t>
            </w:r>
          </w:p>
          <w:p w:rsidR="00386BFF" w:rsidRPr="00E921BF" w:rsidRDefault="00386BFF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F24" w:rsidRPr="00DB7024" w:rsidRDefault="00562F24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62F24" w:rsidRPr="00B40333" w:rsidRDefault="00562F24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2F24" w:rsidRPr="00DB7024" w:rsidRDefault="00562F24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520F" w:rsidRPr="00E921BF" w:rsidRDefault="00BD520F" w:rsidP="00B900C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21BF">
              <w:rPr>
                <w:rFonts w:ascii="Times New Roman" w:hAnsi="Times New Roman"/>
                <w:sz w:val="28"/>
                <w:szCs w:val="28"/>
              </w:rPr>
              <w:t>у терміни, визначені Кабінетом Міністрів України</w:t>
            </w:r>
          </w:p>
        </w:tc>
        <w:tc>
          <w:tcPr>
            <w:tcW w:w="2835" w:type="dxa"/>
            <w:shd w:val="clear" w:color="auto" w:fill="auto"/>
          </w:tcPr>
          <w:p w:rsidR="00BD520F" w:rsidRPr="00E921BF" w:rsidRDefault="00BD520F" w:rsidP="00B900C5">
            <w:pPr>
              <w:jc w:val="both"/>
              <w:rPr>
                <w:sz w:val="28"/>
                <w:szCs w:val="28"/>
              </w:rPr>
            </w:pPr>
            <w:r w:rsidRPr="00E921BF">
              <w:rPr>
                <w:sz w:val="28"/>
                <w:szCs w:val="28"/>
              </w:rPr>
              <w:t xml:space="preserve">Роботодавці, працівники підприємств, установ </w:t>
            </w:r>
            <w:r w:rsidR="00F86ED2">
              <w:rPr>
                <w:sz w:val="28"/>
                <w:szCs w:val="28"/>
              </w:rPr>
              <w:t xml:space="preserve">та організацій, ЗМІ, профспілки та їх об’єднання, </w:t>
            </w:r>
            <w:r w:rsidRPr="00E921BF">
              <w:rPr>
                <w:sz w:val="28"/>
                <w:szCs w:val="28"/>
              </w:rPr>
              <w:t xml:space="preserve"> представники інститутів громадянського суспільства</w:t>
            </w:r>
          </w:p>
          <w:p w:rsidR="00BD520F" w:rsidRPr="00E921BF" w:rsidRDefault="00BD520F" w:rsidP="00B900C5">
            <w:pPr>
              <w:jc w:val="both"/>
              <w:rPr>
                <w:sz w:val="28"/>
                <w:szCs w:val="28"/>
              </w:rPr>
            </w:pPr>
          </w:p>
          <w:p w:rsidR="00BD520F" w:rsidRPr="00E921BF" w:rsidRDefault="00BD520F" w:rsidP="00B900C5">
            <w:pPr>
              <w:jc w:val="both"/>
              <w:rPr>
                <w:sz w:val="28"/>
                <w:szCs w:val="28"/>
              </w:rPr>
            </w:pPr>
          </w:p>
          <w:p w:rsidR="00BD520F" w:rsidRPr="00E921BF" w:rsidRDefault="00BD520F" w:rsidP="00B900C5">
            <w:pPr>
              <w:jc w:val="both"/>
              <w:rPr>
                <w:sz w:val="28"/>
                <w:szCs w:val="28"/>
                <w:lang w:val="it-IT"/>
              </w:rPr>
            </w:pPr>
          </w:p>
          <w:p w:rsidR="00BD520F" w:rsidRPr="00E921BF" w:rsidRDefault="00BD520F" w:rsidP="00B900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9" w:type="dxa"/>
            <w:shd w:val="clear" w:color="auto" w:fill="auto"/>
          </w:tcPr>
          <w:p w:rsidR="00BD520F" w:rsidRPr="00E921BF" w:rsidRDefault="00BD520F" w:rsidP="00B900C5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921BF">
              <w:rPr>
                <w:rFonts w:ascii="Times New Roman" w:hAnsi="Times New Roman"/>
                <w:sz w:val="28"/>
                <w:szCs w:val="28"/>
                <w:lang w:eastAsia="uk-UA"/>
              </w:rPr>
              <w:t>Управління документального забезпечення, звернення громадян та доступу до публічної інформації</w:t>
            </w:r>
          </w:p>
          <w:p w:rsidR="00BD520F" w:rsidRPr="00E921BF" w:rsidRDefault="00BD520F" w:rsidP="00B900C5">
            <w:pPr>
              <w:rPr>
                <w:sz w:val="28"/>
                <w:szCs w:val="28"/>
                <w:lang w:eastAsia="uk-UA"/>
              </w:rPr>
            </w:pPr>
            <w:r w:rsidRPr="00E921BF">
              <w:rPr>
                <w:sz w:val="28"/>
                <w:szCs w:val="28"/>
              </w:rPr>
              <w:t xml:space="preserve">тел. </w:t>
            </w:r>
            <w:r w:rsidRPr="00E921BF">
              <w:rPr>
                <w:sz w:val="28"/>
                <w:szCs w:val="28"/>
                <w:lang w:eastAsia="uk-UA"/>
              </w:rPr>
              <w:t xml:space="preserve">248-74-95 </w:t>
            </w:r>
          </w:p>
        </w:tc>
      </w:tr>
    </w:tbl>
    <w:p w:rsidR="004E405F" w:rsidRPr="00926E97" w:rsidRDefault="004E405F" w:rsidP="007611B0">
      <w:pPr>
        <w:jc w:val="both"/>
        <w:rPr>
          <w:sz w:val="22"/>
          <w:szCs w:val="22"/>
        </w:rPr>
      </w:pPr>
    </w:p>
    <w:sectPr w:rsidR="004E405F" w:rsidRPr="00926E97" w:rsidSect="007B5041">
      <w:pgSz w:w="16838" w:h="11906" w:orient="landscape"/>
      <w:pgMar w:top="540" w:right="851" w:bottom="36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krainianBaltica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00DB"/>
    <w:multiLevelType w:val="hybridMultilevel"/>
    <w:tmpl w:val="6346088A"/>
    <w:lvl w:ilvl="0" w:tplc="7A2C868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7F4"/>
    <w:rsid w:val="0001008D"/>
    <w:rsid w:val="00022F15"/>
    <w:rsid w:val="000310C0"/>
    <w:rsid w:val="00055507"/>
    <w:rsid w:val="00061314"/>
    <w:rsid w:val="00064592"/>
    <w:rsid w:val="000832EB"/>
    <w:rsid w:val="000837F4"/>
    <w:rsid w:val="000A751A"/>
    <w:rsid w:val="000C198E"/>
    <w:rsid w:val="000F3AFF"/>
    <w:rsid w:val="0011416B"/>
    <w:rsid w:val="00115F58"/>
    <w:rsid w:val="001311F4"/>
    <w:rsid w:val="00147C43"/>
    <w:rsid w:val="00162F9B"/>
    <w:rsid w:val="001B386C"/>
    <w:rsid w:val="001C42B1"/>
    <w:rsid w:val="001D5708"/>
    <w:rsid w:val="001E4082"/>
    <w:rsid w:val="001F21BB"/>
    <w:rsid w:val="00207E72"/>
    <w:rsid w:val="0021325F"/>
    <w:rsid w:val="00232C79"/>
    <w:rsid w:val="002354FE"/>
    <w:rsid w:val="00240C1D"/>
    <w:rsid w:val="00247661"/>
    <w:rsid w:val="002649CA"/>
    <w:rsid w:val="00275C99"/>
    <w:rsid w:val="0027795F"/>
    <w:rsid w:val="002808EC"/>
    <w:rsid w:val="002D0B65"/>
    <w:rsid w:val="002E73E1"/>
    <w:rsid w:val="003033AA"/>
    <w:rsid w:val="00313C70"/>
    <w:rsid w:val="00322550"/>
    <w:rsid w:val="00335515"/>
    <w:rsid w:val="00337255"/>
    <w:rsid w:val="00350853"/>
    <w:rsid w:val="003574F6"/>
    <w:rsid w:val="00362D4C"/>
    <w:rsid w:val="00364CB8"/>
    <w:rsid w:val="00375EE0"/>
    <w:rsid w:val="00386BFF"/>
    <w:rsid w:val="00393F41"/>
    <w:rsid w:val="003E1CA1"/>
    <w:rsid w:val="003F18A7"/>
    <w:rsid w:val="00421D4B"/>
    <w:rsid w:val="004242D5"/>
    <w:rsid w:val="004316D8"/>
    <w:rsid w:val="0043251D"/>
    <w:rsid w:val="0043268D"/>
    <w:rsid w:val="004455A1"/>
    <w:rsid w:val="004B6CF8"/>
    <w:rsid w:val="004C6D44"/>
    <w:rsid w:val="004E405F"/>
    <w:rsid w:val="005012BA"/>
    <w:rsid w:val="00542FCB"/>
    <w:rsid w:val="00547E7A"/>
    <w:rsid w:val="005521D3"/>
    <w:rsid w:val="00562F24"/>
    <w:rsid w:val="00580C63"/>
    <w:rsid w:val="005821F3"/>
    <w:rsid w:val="005837C2"/>
    <w:rsid w:val="005C1483"/>
    <w:rsid w:val="005C3AA7"/>
    <w:rsid w:val="005D511C"/>
    <w:rsid w:val="005F4AD5"/>
    <w:rsid w:val="00612BA8"/>
    <w:rsid w:val="00631686"/>
    <w:rsid w:val="0063680E"/>
    <w:rsid w:val="00641C0A"/>
    <w:rsid w:val="006611F5"/>
    <w:rsid w:val="00666B6D"/>
    <w:rsid w:val="006A5939"/>
    <w:rsid w:val="006B377D"/>
    <w:rsid w:val="006C2DCF"/>
    <w:rsid w:val="006D4086"/>
    <w:rsid w:val="007154F4"/>
    <w:rsid w:val="007177E5"/>
    <w:rsid w:val="0074608E"/>
    <w:rsid w:val="007611B0"/>
    <w:rsid w:val="00784405"/>
    <w:rsid w:val="007A6991"/>
    <w:rsid w:val="007B5041"/>
    <w:rsid w:val="007C02A1"/>
    <w:rsid w:val="007F7712"/>
    <w:rsid w:val="008166DF"/>
    <w:rsid w:val="00823502"/>
    <w:rsid w:val="00835838"/>
    <w:rsid w:val="008656AF"/>
    <w:rsid w:val="008739BF"/>
    <w:rsid w:val="00876095"/>
    <w:rsid w:val="0087672D"/>
    <w:rsid w:val="00877422"/>
    <w:rsid w:val="00887F59"/>
    <w:rsid w:val="008A64F2"/>
    <w:rsid w:val="008B0333"/>
    <w:rsid w:val="008F4E15"/>
    <w:rsid w:val="00914196"/>
    <w:rsid w:val="00917BE7"/>
    <w:rsid w:val="00926E97"/>
    <w:rsid w:val="00927704"/>
    <w:rsid w:val="00945120"/>
    <w:rsid w:val="009653C5"/>
    <w:rsid w:val="00976358"/>
    <w:rsid w:val="00980561"/>
    <w:rsid w:val="00981797"/>
    <w:rsid w:val="009A1E8F"/>
    <w:rsid w:val="009B21D7"/>
    <w:rsid w:val="009D0C0C"/>
    <w:rsid w:val="009F5B96"/>
    <w:rsid w:val="009F7315"/>
    <w:rsid w:val="00A03820"/>
    <w:rsid w:val="00A21D79"/>
    <w:rsid w:val="00A57450"/>
    <w:rsid w:val="00A92423"/>
    <w:rsid w:val="00A92B39"/>
    <w:rsid w:val="00AF540E"/>
    <w:rsid w:val="00B10DBC"/>
    <w:rsid w:val="00B14134"/>
    <w:rsid w:val="00B40333"/>
    <w:rsid w:val="00B55F56"/>
    <w:rsid w:val="00B77E85"/>
    <w:rsid w:val="00B900C5"/>
    <w:rsid w:val="00BB3EF8"/>
    <w:rsid w:val="00BB47B9"/>
    <w:rsid w:val="00BB4F02"/>
    <w:rsid w:val="00BB7C79"/>
    <w:rsid w:val="00BD520F"/>
    <w:rsid w:val="00C130D9"/>
    <w:rsid w:val="00C235D4"/>
    <w:rsid w:val="00C554FA"/>
    <w:rsid w:val="00C62A6B"/>
    <w:rsid w:val="00C83053"/>
    <w:rsid w:val="00C86E2F"/>
    <w:rsid w:val="00CC6BEC"/>
    <w:rsid w:val="00CF7237"/>
    <w:rsid w:val="00D02A31"/>
    <w:rsid w:val="00D17E69"/>
    <w:rsid w:val="00D25482"/>
    <w:rsid w:val="00D32F98"/>
    <w:rsid w:val="00D74E28"/>
    <w:rsid w:val="00DB7024"/>
    <w:rsid w:val="00DE436D"/>
    <w:rsid w:val="00DF2005"/>
    <w:rsid w:val="00DF3E4A"/>
    <w:rsid w:val="00E1737C"/>
    <w:rsid w:val="00E5760B"/>
    <w:rsid w:val="00E81206"/>
    <w:rsid w:val="00E83A33"/>
    <w:rsid w:val="00E921BF"/>
    <w:rsid w:val="00EC6E6B"/>
    <w:rsid w:val="00F076B1"/>
    <w:rsid w:val="00F10DA1"/>
    <w:rsid w:val="00F11C0F"/>
    <w:rsid w:val="00F144BB"/>
    <w:rsid w:val="00F2088A"/>
    <w:rsid w:val="00F86ED2"/>
    <w:rsid w:val="00FA4990"/>
    <w:rsid w:val="00FB36ED"/>
    <w:rsid w:val="00FB501F"/>
    <w:rsid w:val="00FC26BF"/>
    <w:rsid w:val="00FC4F9F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E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9B21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B21D7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66DF"/>
    <w:rPr>
      <w:rFonts w:ascii="Tahoma" w:hAnsi="Tahoma" w:cs="Tahoma"/>
      <w:sz w:val="16"/>
      <w:szCs w:val="16"/>
    </w:rPr>
  </w:style>
  <w:style w:type="character" w:styleId="a4">
    <w:name w:val="Hyperlink"/>
    <w:rsid w:val="00BB7C79"/>
    <w:rPr>
      <w:color w:val="0000FF"/>
      <w:u w:val="single"/>
    </w:rPr>
  </w:style>
  <w:style w:type="character" w:customStyle="1" w:styleId="spelle">
    <w:name w:val="spelle"/>
    <w:basedOn w:val="a0"/>
    <w:rsid w:val="00C83053"/>
  </w:style>
  <w:style w:type="table" w:styleId="a5">
    <w:name w:val="Table Grid"/>
    <w:basedOn w:val="a1"/>
    <w:rsid w:val="00EC6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EC6E6B"/>
    <w:rPr>
      <w:b/>
      <w:bCs/>
    </w:rPr>
  </w:style>
  <w:style w:type="paragraph" w:customStyle="1" w:styleId="1">
    <w:name w:val="Обычный1"/>
    <w:link w:val="10"/>
    <w:rsid w:val="007B5041"/>
    <w:rPr>
      <w:rFonts w:ascii="UkrainianBaltica" w:hAnsi="UkrainianBaltica"/>
      <w:sz w:val="24"/>
      <w:lang w:val="uk-UA"/>
    </w:rPr>
  </w:style>
  <w:style w:type="paragraph" w:styleId="HTML">
    <w:name w:val="HTML Preformatted"/>
    <w:basedOn w:val="a"/>
    <w:link w:val="HTML0"/>
    <w:rsid w:val="007B5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uk-UA"/>
    </w:rPr>
  </w:style>
  <w:style w:type="character" w:customStyle="1" w:styleId="10">
    <w:name w:val="Обычный1 Знак"/>
    <w:link w:val="1"/>
    <w:locked/>
    <w:rsid w:val="007B5041"/>
    <w:rPr>
      <w:rFonts w:ascii="UkrainianBaltica" w:hAnsi="UkrainianBaltica"/>
      <w:sz w:val="24"/>
      <w:lang w:val="uk-UA" w:eastAsia="ru-RU" w:bidi="ar-SA"/>
    </w:rPr>
  </w:style>
  <w:style w:type="character" w:customStyle="1" w:styleId="apple-style-span">
    <w:name w:val="apple-style-span"/>
    <w:basedOn w:val="a0"/>
    <w:rsid w:val="007B5041"/>
  </w:style>
  <w:style w:type="character" w:customStyle="1" w:styleId="EmailStyle24">
    <w:name w:val="EmailStyle24"/>
    <w:semiHidden/>
    <w:rsid w:val="007B5041"/>
    <w:rPr>
      <w:rFonts w:ascii="Arial" w:hAnsi="Arial" w:cs="Arial"/>
      <w:color w:val="auto"/>
      <w:sz w:val="20"/>
      <w:szCs w:val="20"/>
    </w:rPr>
  </w:style>
  <w:style w:type="paragraph" w:customStyle="1" w:styleId="a7">
    <w:name w:val="заголов"/>
    <w:basedOn w:val="a"/>
    <w:rsid w:val="003033AA"/>
    <w:pPr>
      <w:widowControl w:val="0"/>
      <w:suppressAutoHyphens/>
      <w:jc w:val="center"/>
    </w:pPr>
    <w:rPr>
      <w:b/>
      <w:kern w:val="2"/>
      <w:lang w:eastAsia="ar-SA"/>
    </w:rPr>
  </w:style>
  <w:style w:type="character" w:customStyle="1" w:styleId="HTML0">
    <w:name w:val="Стандартный HTML Знак"/>
    <w:link w:val="HTML"/>
    <w:rsid w:val="003033AA"/>
    <w:rPr>
      <w:rFonts w:ascii="Courier New" w:hAnsi="Courier New" w:cs="Courier New"/>
      <w:lang w:val="uk-UA" w:eastAsia="uk-UA"/>
    </w:rPr>
  </w:style>
  <w:style w:type="character" w:customStyle="1" w:styleId="grame">
    <w:name w:val="grame"/>
    <w:rsid w:val="003033AA"/>
  </w:style>
  <w:style w:type="paragraph" w:customStyle="1" w:styleId="a8">
    <w:name w:val="Знак Знак Знак Знак Знак Знак Знак Знак Знак Знак Знак"/>
    <w:basedOn w:val="a"/>
    <w:rsid w:val="0027795F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rsid w:val="00E17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5F2AB-22F6-4146-9F34-171AB573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службове відрядження</vt:lpstr>
    </vt:vector>
  </TitlesOfParts>
  <Company>-</Company>
  <LinksUpToDate>false</LinksUpToDate>
  <CharactersWithSpaces>5499</CharactersWithSpaces>
  <SharedDoc>false</SharedDoc>
  <HLinks>
    <vt:vector size="36" baseType="variant">
      <vt:variant>
        <vt:i4>8257605</vt:i4>
      </vt:variant>
      <vt:variant>
        <vt:i4>15</vt:i4>
      </vt:variant>
      <vt:variant>
        <vt:i4>0</vt:i4>
      </vt:variant>
      <vt:variant>
        <vt:i4>5</vt:i4>
      </vt:variant>
      <vt:variant>
        <vt:lpwstr>mailto:pressdnop@gmail.com</vt:lpwstr>
      </vt:variant>
      <vt:variant>
        <vt:lpwstr/>
      </vt:variant>
      <vt:variant>
        <vt:i4>6489154</vt:i4>
      </vt:variant>
      <vt:variant>
        <vt:i4>12</vt:i4>
      </vt:variant>
      <vt:variant>
        <vt:i4>0</vt:i4>
      </vt:variant>
      <vt:variant>
        <vt:i4>5</vt:i4>
      </vt:variant>
      <vt:variant>
        <vt:lpwstr>mailto:Fеdorenko@dsp.gov.ua</vt:lpwstr>
      </vt:variant>
      <vt:variant>
        <vt:lpwstr/>
      </vt:variant>
      <vt:variant>
        <vt:i4>2490455</vt:i4>
      </vt:variant>
      <vt:variant>
        <vt:i4>9</vt:i4>
      </vt:variant>
      <vt:variant>
        <vt:i4>0</vt:i4>
      </vt:variant>
      <vt:variant>
        <vt:i4>5</vt:i4>
      </vt:variant>
      <vt:variant>
        <vt:lpwstr>mailto:Vizhul@dsp.gov.ua</vt:lpwstr>
      </vt:variant>
      <vt:variant>
        <vt:lpwstr/>
      </vt:variant>
      <vt:variant>
        <vt:i4>7143436</vt:i4>
      </vt:variant>
      <vt:variant>
        <vt:i4>6</vt:i4>
      </vt:variant>
      <vt:variant>
        <vt:i4>0</vt:i4>
      </vt:variant>
      <vt:variant>
        <vt:i4>5</vt:i4>
      </vt:variant>
      <vt:variant>
        <vt:lpwstr>mailto:Yuhymchuk@dsp.gov.ua</vt:lpwstr>
      </vt:variant>
      <vt:variant>
        <vt:lpwstr/>
      </vt:variant>
      <vt:variant>
        <vt:i4>3801168</vt:i4>
      </vt:variant>
      <vt:variant>
        <vt:i4>3</vt:i4>
      </vt:variant>
      <vt:variant>
        <vt:i4>0</vt:i4>
      </vt:variant>
      <vt:variant>
        <vt:i4>5</vt:i4>
      </vt:variant>
      <vt:variant>
        <vt:lpwstr>mailto:dudkovskyi@dsp.gov.ua</vt:lpwstr>
      </vt:variant>
      <vt:variant>
        <vt:lpwstr/>
      </vt:variant>
      <vt:variant>
        <vt:i4>7602221</vt:i4>
      </vt:variant>
      <vt:variant>
        <vt:i4>0</vt:i4>
      </vt:variant>
      <vt:variant>
        <vt:i4>0</vt:i4>
      </vt:variant>
      <vt:variant>
        <vt:i4>5</vt:i4>
      </vt:variant>
      <vt:variant>
        <vt:lpwstr>http://www.dsp.gov.ua/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службове відрядження</dc:title>
  <dc:creator>-</dc:creator>
  <cp:lastModifiedBy>Taras</cp:lastModifiedBy>
  <cp:revision>14</cp:revision>
  <cp:lastPrinted>2019-12-06T09:03:00Z</cp:lastPrinted>
  <dcterms:created xsi:type="dcterms:W3CDTF">2020-12-14T15:54:00Z</dcterms:created>
  <dcterms:modified xsi:type="dcterms:W3CDTF">2020-12-24T12:34:00Z</dcterms:modified>
</cp:coreProperties>
</file>