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D" w:rsidRDefault="001533ED" w:rsidP="00153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1533ED" w:rsidRDefault="001533ED" w:rsidP="00153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ЗАЯВИ</w:t>
      </w:r>
    </w:p>
    <w:p w:rsidR="001533ED" w:rsidRDefault="001533ED" w:rsidP="0015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163830</wp:posOffset>
                </wp:positionV>
                <wp:extent cx="3056255" cy="452120"/>
                <wp:effectExtent l="0" t="1905" r="381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ED" w:rsidRDefault="001533ED" w:rsidP="001533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val="ru-RU" w:eastAsia="uk-UA"/>
                              </w:rPr>
                              <w:t>Керівнику ____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uk-UA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val="ru-RU" w:eastAsia="uk-UA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val="ru-RU" w:eastAsia="uk-UA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eastAsia="uk-UA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ru-RU" w:eastAsia="uk-UA"/>
                              </w:rPr>
                              <w:t xml:space="preserve">              (територіального органу Держпраці)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7.55pt;margin-top:12.9pt;width:240.65pt;height:3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" stroked="f">
                <v:textbox style="mso-fit-shape-to-text:t">
                  <w:txbxContent>
                    <w:p w:rsidR="001533ED" w:rsidRDefault="001533ED" w:rsidP="001533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val="ru-RU" w:eastAsia="uk-UA"/>
                        </w:rPr>
                        <w:t>Керівнику ____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uk-UA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val="ru-RU" w:eastAsia="uk-UA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val="ru-RU" w:eastAsia="uk-UA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uk-UA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ru-RU" w:eastAsia="uk-UA"/>
                        </w:rPr>
                        <w:t xml:space="preserve">              (територіального органу Держпраці)</w:t>
                      </w:r>
                    </w:p>
                  </w:txbxContent>
                </v:textbox>
              </v:shape>
            </w:pict>
          </mc:Fallback>
        </mc:AlternateContent>
      </w:r>
    </w:p>
    <w:p w:rsidR="001533ED" w:rsidRDefault="001533ED" w:rsidP="0015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3ED" w:rsidRDefault="001533ED" w:rsidP="00153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3ED" w:rsidRDefault="001533ED" w:rsidP="00153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3ED" w:rsidRDefault="001533ED" w:rsidP="0015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tbl>
      <w:tblPr>
        <w:tblW w:w="94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1533ED" w:rsidRPr="001533ED" w:rsidTr="001533ED">
        <w:tc>
          <w:tcPr>
            <w:tcW w:w="9464" w:type="dxa"/>
          </w:tcPr>
          <w:p w:rsidR="001533ED" w:rsidRDefault="0015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введення в обіг кисневих балонів, відповідно до постанови Кабінету Міністрів України від 09.12.2020 № 1215, 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суб’єкта господарювання)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(місцезнаходження суб’єкта господарювання)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(ідентифікаційний код юридичної особи або реєстраційний номер 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____________________________________________________________________________________________</w:t>
            </w: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податків, або серія та номер паспорта*)</w:t>
            </w:r>
          </w:p>
          <w:p w:rsidR="001533ED" w:rsidRDefault="001533E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інші засоби комунікації  ______________________________________________</w:t>
            </w:r>
          </w:p>
          <w:p w:rsidR="001533ED" w:rsidRDefault="001533E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ввезення (введення в обіг) продукції ________________________________________</w:t>
            </w:r>
          </w:p>
          <w:p w:rsidR="001533ED" w:rsidRDefault="001533ED">
            <w:pPr>
              <w:spacing w:before="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3ED" w:rsidRDefault="00153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прошу надати повідомлення про введення в обіг кисневих балонів, стосовно яких не виконані вимоги </w:t>
            </w:r>
            <w:r>
              <w:rPr>
                <w:rFonts w:ascii="Times New Roman" w:hAnsi="Times New Roman" w:cs="Times New Roman"/>
              </w:rPr>
              <w:t>Технічного регламенту рухомого обладнання, що працює під тиском, затвердженого поставою Кабінету Міністрів України від 04.07.2018 № 536, але використання яких необхідне в інтересах охорони здоров’я за наступними характеристиками (заповнити для кожної назви виробу):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виробника____________________________________________________</w:t>
            </w:r>
          </w:p>
          <w:p w:rsidR="001533ED" w:rsidRDefault="001533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партій або серійного номера___________________________________________________________________________________________________________________________________________________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партії__________________________________________________________________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способу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1533ED" w:rsidRDefault="0015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</w:t>
            </w:r>
          </w:p>
          <w:p w:rsidR="001533ED" w:rsidRDefault="00153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3ED" w:rsidRDefault="001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________ 2020 р. ______         _________________________________________</w:t>
            </w:r>
          </w:p>
          <w:p w:rsidR="001533ED" w:rsidRDefault="001533ED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(підпис)     (ініціали та прізвище фізичної особи /керівника юридичної особи)</w:t>
            </w:r>
          </w:p>
          <w:p w:rsidR="001533ED" w:rsidRDefault="001533ED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1533ED" w:rsidRDefault="001533ED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1533ED" w:rsidRDefault="001533ED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1533ED" w:rsidRDefault="001533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паспорті.</w:t>
            </w:r>
          </w:p>
        </w:tc>
      </w:tr>
    </w:tbl>
    <w:p w:rsidR="005D6FFD" w:rsidRDefault="005D6FFD">
      <w:bookmarkStart w:id="0" w:name="_GoBack"/>
      <w:bookmarkEnd w:id="0"/>
    </w:p>
    <w:sectPr w:rsidR="005D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BB"/>
    <w:rsid w:val="001438BB"/>
    <w:rsid w:val="001533ED"/>
    <w:rsid w:val="005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AD8C"/>
  <w15:chartTrackingRefBased/>
  <w15:docId w15:val="{804700F7-6734-47CF-9280-D5DC3F32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E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2020-12-18T13:33:00Z</dcterms:created>
  <dcterms:modified xsi:type="dcterms:W3CDTF">2020-12-18T13:33:00Z</dcterms:modified>
</cp:coreProperties>
</file>